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0E" w:rsidRPr="00EF1E93" w:rsidRDefault="0040310E" w:rsidP="00EF1E93">
      <w:pPr>
        <w:jc w:val="center"/>
        <w:rPr>
          <w:b/>
          <w:bCs/>
          <w:sz w:val="32"/>
          <w:szCs w:val="32"/>
        </w:rPr>
      </w:pPr>
      <w:r w:rsidRPr="00EF1E93">
        <w:rPr>
          <w:b/>
          <w:bCs/>
          <w:sz w:val="32"/>
          <w:szCs w:val="32"/>
        </w:rPr>
        <w:t>HARMONOGRAM</w:t>
      </w:r>
    </w:p>
    <w:p w:rsidR="0040310E" w:rsidRDefault="0040310E" w:rsidP="00EF1E93">
      <w:pPr>
        <w:jc w:val="center"/>
        <w:rPr>
          <w:b/>
          <w:bCs/>
        </w:rPr>
      </w:pPr>
    </w:p>
    <w:tbl>
      <w:tblPr>
        <w:tblW w:w="99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5103"/>
        <w:gridCol w:w="2410"/>
      </w:tblGrid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A8337C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7C">
              <w:rPr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7C">
              <w:rPr>
                <w:b/>
                <w:bCs/>
                <w:sz w:val="22"/>
                <w:szCs w:val="22"/>
              </w:rPr>
              <w:t>ETAP</w:t>
            </w:r>
          </w:p>
        </w:tc>
        <w:tc>
          <w:tcPr>
            <w:tcW w:w="2410" w:type="dxa"/>
          </w:tcPr>
          <w:p w:rsidR="0040310E" w:rsidRPr="00A8337C" w:rsidRDefault="0040310E" w:rsidP="00A8337C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7C">
              <w:rPr>
                <w:b/>
                <w:bCs/>
                <w:sz w:val="22"/>
                <w:szCs w:val="22"/>
              </w:rPr>
              <w:t>WYKONANIE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  <w:highlight w:val="yellow"/>
              </w:rPr>
            </w:pPr>
            <w:r w:rsidRPr="00A8337C">
              <w:rPr>
                <w:sz w:val="22"/>
                <w:szCs w:val="22"/>
              </w:rPr>
              <w:t>26.11.2014 r.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Złożenie wniosku do CK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Habilitant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  <w:highlight w:val="yellow"/>
              </w:rPr>
            </w:pPr>
            <w:r w:rsidRPr="00A8337C">
              <w:rPr>
                <w:sz w:val="22"/>
                <w:szCs w:val="22"/>
              </w:rPr>
              <w:t>26.11.2014 r.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Wszczęcie postępowania przez CK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CK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02.12.2014 r.</w:t>
            </w:r>
          </w:p>
          <w:p w:rsidR="0040310E" w:rsidRPr="00A8337C" w:rsidRDefault="0040310E" w:rsidP="00EB2EAF">
            <w:pPr>
              <w:rPr>
                <w:sz w:val="22"/>
                <w:szCs w:val="22"/>
                <w:highlight w:val="yellow"/>
              </w:rPr>
            </w:pPr>
          </w:p>
          <w:p w:rsidR="0040310E" w:rsidRPr="00A8337C" w:rsidRDefault="0040310E" w:rsidP="00EB2EAF">
            <w:pPr>
              <w:rPr>
                <w:sz w:val="22"/>
                <w:szCs w:val="22"/>
                <w:highlight w:val="yellow"/>
              </w:rPr>
            </w:pPr>
            <w:r w:rsidRPr="00A8337C">
              <w:rPr>
                <w:sz w:val="22"/>
                <w:szCs w:val="22"/>
              </w:rPr>
              <w:t>(wpłynęło na Wydział 05.12.2014 r.)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Powiadomienie jednostki przez CK o możliwości przeprowadzenia postępowania i przekazanie wersji elektronicznej dokumentacji na Wydział do zaopiniowania przez Radę Wydziału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CK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19.12.2014 r.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1. Pozytywne zaopiniowanie przez Radę Wydziału wniosku o podjęcie się przeprowadzenia postępowania habilitacyjnego dr inż. Małgorzaty Piecyk.</w:t>
            </w:r>
          </w:p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2. Powołanie 3 członków komisji habilitacyjnej (sekretarz, recenzent, członek).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Rada Wydziału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12.01.2015 r.</w:t>
            </w:r>
          </w:p>
          <w:p w:rsidR="0040310E" w:rsidRPr="00A8337C" w:rsidRDefault="0040310E" w:rsidP="00EB2EAF">
            <w:pPr>
              <w:rPr>
                <w:sz w:val="22"/>
                <w:szCs w:val="22"/>
              </w:rPr>
            </w:pPr>
          </w:p>
          <w:p w:rsidR="0040310E" w:rsidRPr="00A8337C" w:rsidRDefault="0040310E" w:rsidP="00EB2EAF">
            <w:pPr>
              <w:rPr>
                <w:sz w:val="22"/>
                <w:szCs w:val="22"/>
              </w:rPr>
            </w:pPr>
          </w:p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02.02.2015 r.</w:t>
            </w:r>
          </w:p>
          <w:p w:rsidR="0040310E" w:rsidRPr="00A8337C" w:rsidRDefault="0040310E" w:rsidP="00EB2EAF">
            <w:pPr>
              <w:rPr>
                <w:sz w:val="22"/>
                <w:szCs w:val="22"/>
                <w:highlight w:val="yellow"/>
              </w:rPr>
            </w:pPr>
            <w:r w:rsidRPr="00A8337C">
              <w:rPr>
                <w:sz w:val="22"/>
                <w:szCs w:val="22"/>
              </w:rPr>
              <w:t>(wpłynęło na Wydział 13.02.2015 r.)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1. Powołanie przez CK pozostałych 4 członków Komisji habilitacyjnej dr inż. Małgorzaty Piecyk (przewodniczący, 2 recenzentów, członek),</w:t>
            </w:r>
          </w:p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 xml:space="preserve">1a. Zmiana przez CK jednego z recenzentów. </w:t>
            </w:r>
          </w:p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2. Powiadomienie Rady Wydziału o składzie Komisji habilitacyjnej.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CK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19.02.2015 r.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Zawiadomienie członków Komisji habilitacyjnej (drogą listu poleconego) i przesłanie dorobku drogą elektroniczną oraz listu poleconego.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Sekretarz Komisji habilitacyjnej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19.02.2015 r.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1. Przesłanie recenzentom dorobku do oceny wraz z umowami o dzieło (drogą listu poleconego)</w:t>
            </w:r>
          </w:p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2. Umieszczenie na stronie internetowej Wydziału informacji o postępowaniu habilitacyjnym.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Rada Wydziału/Dziekan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  <w:highlight w:val="yellow"/>
              </w:rPr>
            </w:pPr>
            <w:r w:rsidRPr="00A8337C">
              <w:rPr>
                <w:sz w:val="22"/>
                <w:szCs w:val="22"/>
              </w:rPr>
              <w:t>31.03.2015 r.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ind w:left="68" w:hanging="68"/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Przekazanie sekretarzowi Komisji habilitacyjnej recenzji przez recenzentów.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Recenzenci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  <w:highlight w:val="yellow"/>
              </w:rPr>
            </w:pPr>
            <w:r w:rsidRPr="00A8337C">
              <w:rPr>
                <w:sz w:val="22"/>
                <w:szCs w:val="22"/>
              </w:rPr>
              <w:t>16.04.2015r.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Posiedzenie Komisji habilitacyjnej, podjęcie uchwały o przedłożeniu Radzie Wydziału wniosku o nadanie stopnia dr. hab. w dziedzinie nauk rolniczych i dyscyplinie technologia żywności i żywienia specjalności chemia żywności dr inż. Małgorzacie Piecyk. Przekazanie uzasadnienia wniosku.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Sekretarz Komisji habilitacyjnej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  <w:highlight w:val="yellow"/>
              </w:rPr>
            </w:pPr>
            <w:r w:rsidRPr="00A8337C">
              <w:rPr>
                <w:sz w:val="22"/>
                <w:szCs w:val="22"/>
              </w:rPr>
              <w:t>17.04.2015 r.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Podjęcie przez Radę Wydziału Nauk o Żywności uchwały o nadaniu dr inż. Małgorzacie Piecyk stopnia dr. hab. w dziedzinie nauk rolniczych i dyscyplinie technologia żywności i żywienia w specjalności chemia żywności.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Rada Wydziału</w:t>
            </w:r>
          </w:p>
        </w:tc>
      </w:tr>
      <w:tr w:rsidR="0040310E" w:rsidRPr="00EF1E93">
        <w:trPr>
          <w:jc w:val="center"/>
        </w:trPr>
        <w:tc>
          <w:tcPr>
            <w:tcW w:w="2411" w:type="dxa"/>
          </w:tcPr>
          <w:p w:rsidR="0040310E" w:rsidRPr="00A8337C" w:rsidRDefault="0040310E" w:rsidP="00EB2EAF">
            <w:pPr>
              <w:rPr>
                <w:sz w:val="22"/>
                <w:szCs w:val="22"/>
                <w:highlight w:val="yellow"/>
              </w:rPr>
            </w:pPr>
            <w:r w:rsidRPr="009F1429">
              <w:rPr>
                <w:sz w:val="22"/>
                <w:szCs w:val="22"/>
              </w:rPr>
              <w:t>22.04.2015 r.</w:t>
            </w:r>
          </w:p>
        </w:tc>
        <w:tc>
          <w:tcPr>
            <w:tcW w:w="5103" w:type="dxa"/>
          </w:tcPr>
          <w:p w:rsidR="0040310E" w:rsidRPr="00A8337C" w:rsidRDefault="0040310E" w:rsidP="00A8337C">
            <w:pPr>
              <w:jc w:val="both"/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Umieszczenie na stronie internetowej uchwały i uzasadnienia.</w:t>
            </w:r>
          </w:p>
        </w:tc>
        <w:tc>
          <w:tcPr>
            <w:tcW w:w="2410" w:type="dxa"/>
          </w:tcPr>
          <w:p w:rsidR="0040310E" w:rsidRPr="00A8337C" w:rsidRDefault="0040310E" w:rsidP="00EB2EAF">
            <w:pPr>
              <w:rPr>
                <w:sz w:val="22"/>
                <w:szCs w:val="22"/>
              </w:rPr>
            </w:pPr>
            <w:r w:rsidRPr="00A8337C">
              <w:rPr>
                <w:sz w:val="22"/>
                <w:szCs w:val="22"/>
              </w:rPr>
              <w:t>Dziekan</w:t>
            </w:r>
          </w:p>
        </w:tc>
      </w:tr>
    </w:tbl>
    <w:p w:rsidR="0040310E" w:rsidRPr="00593D3E" w:rsidRDefault="0040310E" w:rsidP="00EF1E93">
      <w:pPr>
        <w:ind w:right="1134"/>
      </w:pPr>
    </w:p>
    <w:sectPr w:rsidR="0040310E" w:rsidRPr="00593D3E" w:rsidSect="006861E6">
      <w:headerReference w:type="first" r:id="rId7"/>
      <w:footerReference w:type="first" r:id="rId8"/>
      <w:pgSz w:w="11906" w:h="16838"/>
      <w:pgMar w:top="57" w:right="566" w:bottom="726" w:left="1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0E" w:rsidRDefault="0040310E" w:rsidP="00385FE9">
      <w:r>
        <w:separator/>
      </w:r>
    </w:p>
  </w:endnote>
  <w:endnote w:type="continuationSeparator" w:id="0">
    <w:p w:rsidR="0040310E" w:rsidRDefault="0040310E" w:rsidP="0038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0E" w:rsidRPr="00C64EE3" w:rsidRDefault="0040310E" w:rsidP="00EF5E6E">
    <w:pPr>
      <w:rPr>
        <w:rFonts w:ascii="Times New Roman" w:hAnsi="Times New Roman" w:cs="Times New Roman"/>
        <w:noProof/>
        <w:color w:val="auto"/>
        <w:sz w:val="22"/>
        <w:szCs w:val="22"/>
        <w:lang w:eastAsia="en-US"/>
      </w:rPr>
    </w:pPr>
    <w:r w:rsidRPr="00C64EE3">
      <w:rPr>
        <w:rFonts w:ascii="Times New Roman" w:hAnsi="Times New Roman" w:cs="Times New Roman"/>
        <w:noProof/>
        <w:color w:val="auto"/>
        <w:sz w:val="22"/>
        <w:szCs w:val="22"/>
        <w:lang w:eastAsia="en-US"/>
      </w:rPr>
      <w:t xml:space="preserve">    </w:t>
    </w:r>
    <w:r w:rsidRPr="00A8337C">
      <w:rPr>
        <w:rFonts w:ascii="Times New Roman" w:hAnsi="Times New Roman" w:cs="Times New Roman"/>
        <w:noProof/>
        <w:color w:val="auto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style="width:588.75pt;height:3pt;visibility:visible">
          <v:imagedata r:id="rId1" o:title=""/>
        </v:shape>
      </w:pict>
    </w:r>
  </w:p>
  <w:p w:rsidR="0040310E" w:rsidRPr="00C64EE3" w:rsidRDefault="0040310E" w:rsidP="00EF5E6E">
    <w:pPr>
      <w:rPr>
        <w:rFonts w:ascii="Times New Roman" w:hAnsi="Times New Roman" w:cs="Times New Roman"/>
        <w:noProof/>
        <w:color w:val="auto"/>
        <w:sz w:val="22"/>
        <w:szCs w:val="22"/>
        <w:lang w:eastAsia="en-US"/>
      </w:rPr>
    </w:pPr>
  </w:p>
  <w:p w:rsidR="0040310E" w:rsidRPr="00C36CC8" w:rsidRDefault="0040310E" w:rsidP="00EF5E6E">
    <w:pPr>
      <w:rPr>
        <w:rFonts w:ascii="Times New Roman" w:hAnsi="Times New Roman" w:cs="Times New Roman"/>
        <w:noProof/>
        <w:color w:val="auto"/>
        <w:sz w:val="22"/>
        <w:szCs w:val="22"/>
        <w:lang w:val="it-IT" w:eastAsia="en-US"/>
      </w:rPr>
    </w:pPr>
    <w:r>
      <w:rPr>
        <w:rFonts w:ascii="Times New Roman" w:hAnsi="Times New Roman" w:cs="Times New Roman"/>
        <w:noProof/>
        <w:color w:val="auto"/>
        <w:sz w:val="22"/>
        <w:szCs w:val="22"/>
        <w:lang w:eastAsia="en-US"/>
      </w:rPr>
      <w:t xml:space="preserve">        </w:t>
    </w:r>
    <w:r w:rsidRPr="00C64EE3">
      <w:rPr>
        <w:rFonts w:ascii="Times New Roman" w:hAnsi="Times New Roman" w:cs="Times New Roman"/>
        <w:noProof/>
        <w:color w:val="auto"/>
        <w:sz w:val="22"/>
        <w:szCs w:val="22"/>
        <w:lang w:eastAsia="en-US"/>
      </w:rPr>
      <w:t xml:space="preserve"> SGGW ul. </w:t>
    </w:r>
    <w:r>
      <w:rPr>
        <w:rFonts w:ascii="Times New Roman" w:hAnsi="Times New Roman" w:cs="Times New Roman"/>
        <w:noProof/>
        <w:color w:val="auto"/>
        <w:sz w:val="22"/>
        <w:szCs w:val="22"/>
        <w:lang w:eastAsia="en-US"/>
      </w:rPr>
      <w:t>Nowoursynowska 159c</w:t>
    </w:r>
    <w:r w:rsidRPr="00C64EE3">
      <w:rPr>
        <w:rFonts w:ascii="Times New Roman" w:hAnsi="Times New Roman" w:cs="Times New Roman"/>
        <w:noProof/>
        <w:color w:val="auto"/>
        <w:sz w:val="22"/>
        <w:szCs w:val="22"/>
        <w:lang w:eastAsia="en-US"/>
      </w:rPr>
      <w:t>, 0</w:t>
    </w:r>
    <w:r>
      <w:rPr>
        <w:rFonts w:ascii="Times New Roman" w:hAnsi="Times New Roman" w:cs="Times New Roman"/>
        <w:noProof/>
        <w:color w:val="auto"/>
        <w:sz w:val="22"/>
        <w:szCs w:val="22"/>
        <w:lang w:eastAsia="en-US"/>
      </w:rPr>
      <w:t>2</w:t>
    </w:r>
    <w:r w:rsidRPr="00C64EE3">
      <w:rPr>
        <w:rFonts w:ascii="Times New Roman" w:hAnsi="Times New Roman" w:cs="Times New Roman"/>
        <w:noProof/>
        <w:color w:val="auto"/>
        <w:sz w:val="22"/>
        <w:szCs w:val="22"/>
        <w:lang w:eastAsia="en-US"/>
      </w:rPr>
      <w:t>-</w:t>
    </w:r>
    <w:r>
      <w:rPr>
        <w:rFonts w:ascii="Times New Roman" w:hAnsi="Times New Roman" w:cs="Times New Roman"/>
        <w:noProof/>
        <w:color w:val="auto"/>
        <w:sz w:val="22"/>
        <w:szCs w:val="22"/>
        <w:lang w:eastAsia="en-US"/>
      </w:rPr>
      <w:t>776</w:t>
    </w:r>
    <w:r w:rsidRPr="00C64EE3">
      <w:rPr>
        <w:rFonts w:ascii="Times New Roman" w:hAnsi="Times New Roman" w:cs="Times New Roman"/>
        <w:noProof/>
        <w:color w:val="auto"/>
        <w:sz w:val="22"/>
        <w:szCs w:val="22"/>
        <w:lang w:eastAsia="en-US"/>
      </w:rPr>
      <w:t xml:space="preserve"> Warszawa, tel. </w:t>
    </w:r>
    <w:r w:rsidRPr="00C36CC8">
      <w:rPr>
        <w:rFonts w:ascii="Times New Roman" w:hAnsi="Times New Roman" w:cs="Times New Roman"/>
        <w:noProof/>
        <w:color w:val="auto"/>
        <w:sz w:val="22"/>
        <w:szCs w:val="22"/>
        <w:lang w:val="it-IT" w:eastAsia="en-US"/>
      </w:rPr>
      <w:t>(22) 593 75 10, fax (22) 593 75 05, e-mail: dwnoz@sggw.pl</w:t>
    </w:r>
  </w:p>
  <w:p w:rsidR="0040310E" w:rsidRPr="00C36CC8" w:rsidRDefault="0040310E" w:rsidP="000306D5">
    <w:pPr>
      <w:pStyle w:val="Footer"/>
      <w:tabs>
        <w:tab w:val="clear" w:pos="4536"/>
        <w:tab w:val="clear" w:pos="9072"/>
        <w:tab w:val="left" w:pos="10100"/>
      </w:tabs>
      <w:ind w:left="567" w:right="-1417"/>
      <w:rPr>
        <w:noProof/>
        <w:lang w:val="it-IT"/>
      </w:rPr>
    </w:pPr>
    <w:r w:rsidRPr="00C36CC8">
      <w:rPr>
        <w:noProof/>
        <w:lang w:val="it-IT"/>
      </w:rPr>
      <w:tab/>
    </w:r>
    <w:r w:rsidRPr="00C36CC8">
      <w:rPr>
        <w:noProof/>
        <w:lang w:val="it-IT"/>
      </w:rPr>
      <w:tab/>
    </w:r>
  </w:p>
  <w:p w:rsidR="0040310E" w:rsidRPr="00C36CC8" w:rsidRDefault="0040310E" w:rsidP="005C5EFB">
    <w:pPr>
      <w:pStyle w:val="Footer"/>
      <w:tabs>
        <w:tab w:val="clear" w:pos="9072"/>
        <w:tab w:val="right" w:pos="10490"/>
      </w:tabs>
      <w:ind w:left="-1417" w:right="-1417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0E" w:rsidRDefault="0040310E" w:rsidP="00385FE9">
      <w:r>
        <w:separator/>
      </w:r>
    </w:p>
  </w:footnote>
  <w:footnote w:type="continuationSeparator" w:id="0">
    <w:p w:rsidR="0040310E" w:rsidRDefault="0040310E" w:rsidP="00385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0E" w:rsidRDefault="0040310E" w:rsidP="007E441A">
    <w:pPr>
      <w:pStyle w:val="Header"/>
      <w:tabs>
        <w:tab w:val="clear" w:pos="9072"/>
        <w:tab w:val="right" w:pos="10490"/>
      </w:tabs>
      <w:jc w:val="center"/>
    </w:pPr>
    <w:r w:rsidRPr="00CE0AE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53.5pt;height:111.75pt;visibility:visible">
          <v:imagedata r:id="rId1" o:title=""/>
        </v:shape>
      </w:pict>
    </w:r>
  </w:p>
  <w:p w:rsidR="0040310E" w:rsidRPr="007E4910" w:rsidRDefault="0040310E" w:rsidP="001A42EA">
    <w:pPr>
      <w:pStyle w:val="Header"/>
      <w:tabs>
        <w:tab w:val="clear" w:pos="9072"/>
        <w:tab w:val="right" w:pos="10490"/>
      </w:tabs>
      <w:jc w:val="center"/>
      <w:rPr>
        <w:rFonts w:ascii="Times New Roman" w:hAnsi="Times New Roman" w:cs="Times New Roman"/>
        <w:smallCaps/>
        <w:color w:val="4F6228"/>
        <w:sz w:val="38"/>
        <w:szCs w:val="38"/>
      </w:rPr>
    </w:pPr>
    <w:r>
      <w:rPr>
        <w:rFonts w:ascii="Times New Roman" w:hAnsi="Times New Roman" w:cs="Times New Roman"/>
        <w:smallCaps/>
        <w:color w:val="4F6228"/>
        <w:sz w:val="38"/>
        <w:szCs w:val="38"/>
      </w:rPr>
      <w:t xml:space="preserve">Wydział </w:t>
    </w:r>
    <w:bookmarkStart w:id="0" w:name="_GoBack"/>
    <w:bookmarkEnd w:id="0"/>
    <w:r>
      <w:rPr>
        <w:rFonts w:ascii="Times New Roman" w:hAnsi="Times New Roman" w:cs="Times New Roman"/>
        <w:smallCaps/>
        <w:color w:val="4F6228"/>
        <w:sz w:val="38"/>
        <w:szCs w:val="38"/>
      </w:rPr>
      <w:t>Nauk o Żywności</w:t>
    </w:r>
  </w:p>
  <w:p w:rsidR="0040310E" w:rsidRPr="007E4910" w:rsidRDefault="0040310E" w:rsidP="001A42EA">
    <w:pPr>
      <w:pStyle w:val="Header"/>
      <w:tabs>
        <w:tab w:val="clear" w:pos="9072"/>
        <w:tab w:val="right" w:pos="10490"/>
      </w:tabs>
      <w:jc w:val="center"/>
      <w:rPr>
        <w:rFonts w:ascii="Times New Roman" w:hAnsi="Times New Roman" w:cs="Times New Roman"/>
        <w:smallCaps/>
        <w:color w:val="4F6228"/>
        <w:sz w:val="38"/>
        <w:szCs w:val="38"/>
      </w:rPr>
    </w:pPr>
    <w:r w:rsidRPr="007E4910">
      <w:rPr>
        <w:rFonts w:ascii="Times New Roman" w:hAnsi="Times New Roman" w:cs="Times New Roman"/>
        <w:smallCaps/>
        <w:color w:val="4F6228"/>
        <w:sz w:val="38"/>
        <w:szCs w:val="38"/>
      </w:rPr>
      <w:t>Szkoły Głównej Gos</w:t>
    </w:r>
    <w:r>
      <w:rPr>
        <w:rFonts w:ascii="Times New Roman" w:hAnsi="Times New Roman" w:cs="Times New Roman"/>
        <w:smallCaps/>
        <w:color w:val="4F6228"/>
        <w:sz w:val="38"/>
        <w:szCs w:val="38"/>
      </w:rPr>
      <w:t>podarstwa Wiejskiego w Warszawie</w:t>
    </w:r>
  </w:p>
  <w:p w:rsidR="0040310E" w:rsidRDefault="004031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73C2C"/>
    <w:multiLevelType w:val="hybridMultilevel"/>
    <w:tmpl w:val="509A9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FE9"/>
    <w:rsid w:val="000259E4"/>
    <w:rsid w:val="00025C9C"/>
    <w:rsid w:val="000306D5"/>
    <w:rsid w:val="00052868"/>
    <w:rsid w:val="00066891"/>
    <w:rsid w:val="000A5CC0"/>
    <w:rsid w:val="000C3F50"/>
    <w:rsid w:val="000D5C43"/>
    <w:rsid w:val="00102CAA"/>
    <w:rsid w:val="0010614D"/>
    <w:rsid w:val="001251DE"/>
    <w:rsid w:val="001309C2"/>
    <w:rsid w:val="00131BDB"/>
    <w:rsid w:val="00134462"/>
    <w:rsid w:val="001500F3"/>
    <w:rsid w:val="0016508A"/>
    <w:rsid w:val="00165920"/>
    <w:rsid w:val="00166A03"/>
    <w:rsid w:val="00174B2E"/>
    <w:rsid w:val="00181A03"/>
    <w:rsid w:val="00191A3D"/>
    <w:rsid w:val="00193134"/>
    <w:rsid w:val="001A42EA"/>
    <w:rsid w:val="001E2CE0"/>
    <w:rsid w:val="001F1A41"/>
    <w:rsid w:val="002070F9"/>
    <w:rsid w:val="002370AF"/>
    <w:rsid w:val="00256C05"/>
    <w:rsid w:val="00282AC7"/>
    <w:rsid w:val="002847D1"/>
    <w:rsid w:val="002B7B09"/>
    <w:rsid w:val="002C7F4F"/>
    <w:rsid w:val="002E732A"/>
    <w:rsid w:val="00302651"/>
    <w:rsid w:val="00305DAD"/>
    <w:rsid w:val="00314EA5"/>
    <w:rsid w:val="003232E5"/>
    <w:rsid w:val="00327E7F"/>
    <w:rsid w:val="00333D6C"/>
    <w:rsid w:val="0033761A"/>
    <w:rsid w:val="003405C2"/>
    <w:rsid w:val="00376C55"/>
    <w:rsid w:val="00385BD5"/>
    <w:rsid w:val="00385FE9"/>
    <w:rsid w:val="003A5C76"/>
    <w:rsid w:val="003B7AB7"/>
    <w:rsid w:val="003C10FD"/>
    <w:rsid w:val="003F438B"/>
    <w:rsid w:val="003F66E6"/>
    <w:rsid w:val="003F7BC5"/>
    <w:rsid w:val="0040310E"/>
    <w:rsid w:val="00412A8D"/>
    <w:rsid w:val="00460289"/>
    <w:rsid w:val="0046074A"/>
    <w:rsid w:val="0049307C"/>
    <w:rsid w:val="004962F8"/>
    <w:rsid w:val="004A7B4F"/>
    <w:rsid w:val="004E6B2F"/>
    <w:rsid w:val="004F4244"/>
    <w:rsid w:val="00506CC7"/>
    <w:rsid w:val="00507EA7"/>
    <w:rsid w:val="0051543A"/>
    <w:rsid w:val="00534238"/>
    <w:rsid w:val="00570BA7"/>
    <w:rsid w:val="00593D3E"/>
    <w:rsid w:val="00597C09"/>
    <w:rsid w:val="005B0C6B"/>
    <w:rsid w:val="005C1F51"/>
    <w:rsid w:val="005C5EFB"/>
    <w:rsid w:val="005D4A89"/>
    <w:rsid w:val="005F5F3E"/>
    <w:rsid w:val="00604303"/>
    <w:rsid w:val="00606762"/>
    <w:rsid w:val="006100F2"/>
    <w:rsid w:val="00613A6D"/>
    <w:rsid w:val="00613D0D"/>
    <w:rsid w:val="006233CB"/>
    <w:rsid w:val="00624C8A"/>
    <w:rsid w:val="00633AF9"/>
    <w:rsid w:val="00644492"/>
    <w:rsid w:val="006861E6"/>
    <w:rsid w:val="00693158"/>
    <w:rsid w:val="006A4150"/>
    <w:rsid w:val="006B36B3"/>
    <w:rsid w:val="006C7D6B"/>
    <w:rsid w:val="006D18CE"/>
    <w:rsid w:val="006D6F24"/>
    <w:rsid w:val="006E7A38"/>
    <w:rsid w:val="00732095"/>
    <w:rsid w:val="0073428A"/>
    <w:rsid w:val="007342A0"/>
    <w:rsid w:val="0076582C"/>
    <w:rsid w:val="0077026B"/>
    <w:rsid w:val="007A03AB"/>
    <w:rsid w:val="007C3015"/>
    <w:rsid w:val="007D5AC0"/>
    <w:rsid w:val="007E3823"/>
    <w:rsid w:val="007E441A"/>
    <w:rsid w:val="007E4910"/>
    <w:rsid w:val="007F5FDB"/>
    <w:rsid w:val="00817C02"/>
    <w:rsid w:val="0087596B"/>
    <w:rsid w:val="008A7AA2"/>
    <w:rsid w:val="008B2BFF"/>
    <w:rsid w:val="008B61FC"/>
    <w:rsid w:val="008C3B1F"/>
    <w:rsid w:val="008D2B70"/>
    <w:rsid w:val="008E5133"/>
    <w:rsid w:val="009117F0"/>
    <w:rsid w:val="00916CC2"/>
    <w:rsid w:val="00917077"/>
    <w:rsid w:val="00952F62"/>
    <w:rsid w:val="009804C4"/>
    <w:rsid w:val="009A0C30"/>
    <w:rsid w:val="009B03F1"/>
    <w:rsid w:val="009F1429"/>
    <w:rsid w:val="00A27589"/>
    <w:rsid w:val="00A36AB7"/>
    <w:rsid w:val="00A403D5"/>
    <w:rsid w:val="00A61EFF"/>
    <w:rsid w:val="00A67803"/>
    <w:rsid w:val="00A8337C"/>
    <w:rsid w:val="00A92959"/>
    <w:rsid w:val="00A97F03"/>
    <w:rsid w:val="00AB58D1"/>
    <w:rsid w:val="00AC04FF"/>
    <w:rsid w:val="00AC57A3"/>
    <w:rsid w:val="00AE1AE2"/>
    <w:rsid w:val="00AE335A"/>
    <w:rsid w:val="00AF1932"/>
    <w:rsid w:val="00B0675A"/>
    <w:rsid w:val="00B2738B"/>
    <w:rsid w:val="00B735E6"/>
    <w:rsid w:val="00B73677"/>
    <w:rsid w:val="00B7493B"/>
    <w:rsid w:val="00B85A9C"/>
    <w:rsid w:val="00BA7E32"/>
    <w:rsid w:val="00BD7F6D"/>
    <w:rsid w:val="00BF06C6"/>
    <w:rsid w:val="00C10629"/>
    <w:rsid w:val="00C36CC8"/>
    <w:rsid w:val="00C64EE3"/>
    <w:rsid w:val="00C83B0E"/>
    <w:rsid w:val="00C83EE9"/>
    <w:rsid w:val="00C9372F"/>
    <w:rsid w:val="00CA0B73"/>
    <w:rsid w:val="00CA3A3E"/>
    <w:rsid w:val="00CA40B1"/>
    <w:rsid w:val="00CB2A74"/>
    <w:rsid w:val="00CD2F38"/>
    <w:rsid w:val="00CE0772"/>
    <w:rsid w:val="00CE0AEB"/>
    <w:rsid w:val="00CE1820"/>
    <w:rsid w:val="00D00405"/>
    <w:rsid w:val="00D13784"/>
    <w:rsid w:val="00D176AF"/>
    <w:rsid w:val="00DA1E6B"/>
    <w:rsid w:val="00DD3812"/>
    <w:rsid w:val="00E045C0"/>
    <w:rsid w:val="00E05CE4"/>
    <w:rsid w:val="00E1131C"/>
    <w:rsid w:val="00E45FA8"/>
    <w:rsid w:val="00E604DB"/>
    <w:rsid w:val="00E732D1"/>
    <w:rsid w:val="00E83E9D"/>
    <w:rsid w:val="00EA5830"/>
    <w:rsid w:val="00EA7E2B"/>
    <w:rsid w:val="00EB2EAF"/>
    <w:rsid w:val="00EB7EDD"/>
    <w:rsid w:val="00EF1E93"/>
    <w:rsid w:val="00EF5E6E"/>
    <w:rsid w:val="00F30520"/>
    <w:rsid w:val="00F40E35"/>
    <w:rsid w:val="00F427D3"/>
    <w:rsid w:val="00F67A48"/>
    <w:rsid w:val="00F74C7D"/>
    <w:rsid w:val="00F85322"/>
    <w:rsid w:val="00FC790D"/>
    <w:rsid w:val="00FE72DB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C5"/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FE9"/>
    <w:pPr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5FE9"/>
  </w:style>
  <w:style w:type="paragraph" w:styleId="Footer">
    <w:name w:val="footer"/>
    <w:basedOn w:val="Normal"/>
    <w:link w:val="FooterChar"/>
    <w:uiPriority w:val="99"/>
    <w:rsid w:val="00385FE9"/>
    <w:pPr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5FE9"/>
  </w:style>
  <w:style w:type="paragraph" w:styleId="BalloonText">
    <w:name w:val="Balloon Text"/>
    <w:basedOn w:val="Normal"/>
    <w:link w:val="BalloonTextChar"/>
    <w:uiPriority w:val="99"/>
    <w:semiHidden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6B3"/>
    <w:rPr>
      <w:rFonts w:ascii="Courier New" w:hAnsi="Courier New" w:cs="Courier New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DA1E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2A8D"/>
    <w:pPr>
      <w:ind w:left="720"/>
      <w:contextualSpacing/>
    </w:pPr>
  </w:style>
  <w:style w:type="paragraph" w:styleId="Salutation">
    <w:name w:val="Salutation"/>
    <w:basedOn w:val="Normal"/>
    <w:link w:val="SalutationChar"/>
    <w:uiPriority w:val="99"/>
    <w:rsid w:val="003C10FD"/>
    <w:rPr>
      <w:rFonts w:eastAsia="Calibri"/>
      <w:color w:val="auto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6A03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299</Words>
  <Characters>1795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 22</dc:title>
  <dc:subject/>
  <dc:creator>Krzysztof Szwejk</dc:creator>
  <cp:keywords/>
  <dc:description/>
  <cp:lastModifiedBy>Dziekanat TZY</cp:lastModifiedBy>
  <cp:revision>2</cp:revision>
  <cp:lastPrinted>2015-04-14T06:35:00Z</cp:lastPrinted>
  <dcterms:created xsi:type="dcterms:W3CDTF">2015-04-22T11:17:00Z</dcterms:created>
  <dcterms:modified xsi:type="dcterms:W3CDTF">2015-04-22T11:17:00Z</dcterms:modified>
</cp:coreProperties>
</file>