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8D" w:rsidRPr="0033768D" w:rsidRDefault="0033768D" w:rsidP="0033768D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lang w:eastAsia="ar-SA"/>
        </w:rPr>
      </w:pPr>
      <w:r w:rsidRPr="0033768D">
        <w:rPr>
          <w:rFonts w:ascii="Calibri" w:eastAsia="Times New Roman" w:hAnsi="Calibri" w:cs="Arial"/>
          <w:b/>
          <w:bCs/>
          <w:lang w:eastAsia="ar-SA"/>
        </w:rPr>
        <w:t xml:space="preserve">ZASADY KWALIFIKACJI I REALIZACJI WYJAZDÓW </w:t>
      </w:r>
    </w:p>
    <w:p w:rsidR="0033768D" w:rsidRPr="0033768D" w:rsidRDefault="0033768D" w:rsidP="0033768D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lang w:eastAsia="ar-SA"/>
        </w:rPr>
      </w:pPr>
      <w:r w:rsidRPr="0033768D">
        <w:rPr>
          <w:rFonts w:ascii="Calibri" w:eastAsia="Times New Roman" w:hAnsi="Calibri" w:cs="Arial"/>
          <w:b/>
          <w:bCs/>
          <w:lang w:eastAsia="ar-SA"/>
        </w:rPr>
        <w:t xml:space="preserve">NAUCZYCIELI AKADEMICKICH </w:t>
      </w:r>
      <w:r>
        <w:rPr>
          <w:rFonts w:ascii="Calibri" w:eastAsia="Times New Roman" w:hAnsi="Calibri" w:cs="Arial"/>
          <w:b/>
          <w:bCs/>
          <w:lang w:eastAsia="ar-SA"/>
        </w:rPr>
        <w:t>SGGW</w:t>
      </w:r>
      <w:r w:rsidRPr="0033768D">
        <w:rPr>
          <w:rFonts w:ascii="Calibri" w:eastAsia="Times New Roman" w:hAnsi="Calibri" w:cs="Arial"/>
          <w:b/>
          <w:bCs/>
          <w:lang w:eastAsia="ar-SA"/>
        </w:rPr>
        <w:t xml:space="preserve"> </w:t>
      </w:r>
      <w:r w:rsidRPr="0033768D">
        <w:rPr>
          <w:rFonts w:ascii="Calibri" w:eastAsia="Times New Roman" w:hAnsi="Calibri" w:cs="Arial"/>
          <w:b/>
          <w:bCs/>
        </w:rPr>
        <w:t xml:space="preserve">W CELU PROWADZENIA ZAJĘĆ DYDAKTYCZNYCH </w:t>
      </w:r>
    </w:p>
    <w:p w:rsidR="0033768D" w:rsidRPr="0033768D" w:rsidRDefault="0033768D" w:rsidP="0033768D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lang w:eastAsia="ar-SA"/>
        </w:rPr>
      </w:pPr>
      <w:r w:rsidRPr="0033768D">
        <w:rPr>
          <w:rFonts w:ascii="Calibri" w:eastAsia="Times New Roman" w:hAnsi="Calibri" w:cs="Arial"/>
          <w:b/>
          <w:bCs/>
          <w:lang w:eastAsia="ar-SA"/>
        </w:rPr>
        <w:t xml:space="preserve">W RAMACH PROGRAMU ERASMUS+ </w:t>
      </w:r>
      <w:r w:rsidRPr="0033768D">
        <w:rPr>
          <w:rFonts w:ascii="Calibri" w:eastAsia="Times New Roman" w:hAnsi="Calibri" w:cs="Arial"/>
          <w:b/>
          <w:color w:val="000000"/>
          <w:lang w:eastAsia="ar-SA"/>
        </w:rPr>
        <w:t>SZKOLNICTWO WYŻSZE - AKCJA 1 „MOBILNOŚĆ”</w:t>
      </w:r>
    </w:p>
    <w:p w:rsidR="0033768D" w:rsidRPr="0033768D" w:rsidRDefault="0033768D" w:rsidP="0033768D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lang w:eastAsia="ar-SA"/>
        </w:rPr>
      </w:pPr>
      <w:r w:rsidRPr="0033768D">
        <w:rPr>
          <w:rFonts w:ascii="Calibri" w:eastAsia="Times New Roman" w:hAnsi="Calibri" w:cs="Arial"/>
          <w:b/>
          <w:bCs/>
          <w:lang w:eastAsia="ar-SA"/>
        </w:rPr>
        <w:t>W ROKU AKADEMICKIM 2015/2016</w:t>
      </w:r>
    </w:p>
    <w:p w:rsidR="0033768D" w:rsidRPr="0033768D" w:rsidRDefault="0033768D" w:rsidP="0033768D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bCs/>
          <w:lang w:eastAsia="ar-SA"/>
        </w:rPr>
      </w:pPr>
    </w:p>
    <w:p w:rsidR="0033768D" w:rsidRPr="0033768D" w:rsidRDefault="0033768D" w:rsidP="0033768D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both"/>
        <w:outlineLvl w:val="3"/>
        <w:rPr>
          <w:rFonts w:ascii="Calibri" w:eastAsia="Times New Roman" w:hAnsi="Calibri" w:cs="Arial"/>
          <w:b/>
          <w:bCs/>
          <w:lang w:eastAsia="ar-SA"/>
        </w:rPr>
      </w:pPr>
      <w:r w:rsidRPr="0033768D">
        <w:rPr>
          <w:rFonts w:ascii="Calibri" w:eastAsia="Times New Roman" w:hAnsi="Calibri" w:cs="Arial"/>
          <w:b/>
          <w:bCs/>
          <w:lang w:eastAsia="ar-SA"/>
        </w:rPr>
        <w:t>I. Ogólne warunki wyjazdów</w:t>
      </w:r>
    </w:p>
    <w:p w:rsidR="00ED458E" w:rsidRPr="00ED458E" w:rsidRDefault="0033768D" w:rsidP="003F43CB">
      <w:pPr>
        <w:suppressAutoHyphens/>
        <w:spacing w:before="180" w:after="180" w:line="240" w:lineRule="auto"/>
        <w:jc w:val="both"/>
        <w:rPr>
          <w:rFonts w:ascii="Calibri" w:eastAsia="Times New Roman" w:hAnsi="Calibri" w:cs="Arial"/>
          <w:lang w:eastAsia="ar-SA"/>
        </w:rPr>
      </w:pPr>
      <w:r w:rsidRPr="0033768D">
        <w:rPr>
          <w:rFonts w:ascii="Calibri" w:eastAsia="Times New Roman" w:hAnsi="Calibri" w:cs="Arial"/>
          <w:lang w:eastAsia="ar-SA"/>
        </w:rPr>
        <w:t xml:space="preserve">1. </w:t>
      </w:r>
      <w:r w:rsidR="00ED458E" w:rsidRPr="00ED458E">
        <w:rPr>
          <w:rFonts w:ascii="Calibri" w:eastAsia="Times New Roman" w:hAnsi="Calibri" w:cs="Arial"/>
          <w:lang w:eastAsia="ar-SA"/>
        </w:rPr>
        <w:t>Wymiana nauczycieli akademickich w ramach programu Erasmus+ może być realizowana wyłącznie z uczelniami z krajów członkowskich UE, trzech państw Europejskiego Obszaru Gospodarczego – Islandii, Liechtensteinu, Norwegii oraz Turcji i Macedonii jako państw kandydujących, posiadających Kartę Erasmusa dla Szkolnictwa Wyższego (</w:t>
      </w:r>
      <w:r w:rsidR="00ED458E" w:rsidRPr="00ED458E">
        <w:rPr>
          <w:rFonts w:ascii="Calibri" w:eastAsia="Times New Roman" w:hAnsi="Calibri" w:cs="Arial"/>
          <w:i/>
          <w:iCs/>
          <w:lang w:eastAsia="ar-SA"/>
        </w:rPr>
        <w:t xml:space="preserve">Erasmus Charter for </w:t>
      </w:r>
      <w:proofErr w:type="spellStart"/>
      <w:r w:rsidR="00ED458E" w:rsidRPr="00ED458E">
        <w:rPr>
          <w:rFonts w:ascii="Calibri" w:eastAsia="Times New Roman" w:hAnsi="Calibri" w:cs="Arial"/>
          <w:i/>
          <w:iCs/>
          <w:lang w:eastAsia="ar-SA"/>
        </w:rPr>
        <w:t>Higher</w:t>
      </w:r>
      <w:proofErr w:type="spellEnd"/>
      <w:r w:rsidR="00ED458E" w:rsidRPr="00ED458E">
        <w:rPr>
          <w:rFonts w:ascii="Calibri" w:eastAsia="Times New Roman" w:hAnsi="Calibri" w:cs="Arial"/>
          <w:i/>
          <w:iCs/>
          <w:lang w:eastAsia="ar-SA"/>
        </w:rPr>
        <w:t xml:space="preserve"> </w:t>
      </w:r>
      <w:proofErr w:type="spellStart"/>
      <w:r w:rsidR="00ED458E" w:rsidRPr="00ED458E">
        <w:rPr>
          <w:rFonts w:ascii="Calibri" w:eastAsia="Times New Roman" w:hAnsi="Calibri" w:cs="Arial"/>
          <w:i/>
          <w:iCs/>
          <w:lang w:eastAsia="ar-SA"/>
        </w:rPr>
        <w:t>Education</w:t>
      </w:r>
      <w:proofErr w:type="spellEnd"/>
      <w:r w:rsidR="00ED458E" w:rsidRPr="00ED458E">
        <w:rPr>
          <w:rFonts w:ascii="Calibri" w:eastAsia="Times New Roman" w:hAnsi="Calibri" w:cs="Arial"/>
          <w:i/>
          <w:iCs/>
          <w:lang w:eastAsia="ar-SA"/>
        </w:rPr>
        <w:t>, ECHE</w:t>
      </w:r>
      <w:r w:rsidR="00ED458E" w:rsidRPr="00ED458E">
        <w:rPr>
          <w:rFonts w:ascii="Calibri" w:eastAsia="Times New Roman" w:hAnsi="Calibri" w:cs="Arial"/>
          <w:lang w:eastAsia="ar-SA"/>
        </w:rPr>
        <w:t>) ważną w roku akademickim 2015/16, z którymi zostały/zostaną podpisane umowy bilateralne przewidujące w</w:t>
      </w:r>
      <w:r w:rsidR="00A27CAB">
        <w:rPr>
          <w:rFonts w:ascii="Calibri" w:eastAsia="Times New Roman" w:hAnsi="Calibri" w:cs="Arial"/>
          <w:lang w:eastAsia="ar-SA"/>
        </w:rPr>
        <w:t>ymianę nauczycieli akademickich (</w:t>
      </w:r>
      <w:r w:rsidR="00CB4108">
        <w:rPr>
          <w:rFonts w:ascii="Calibri" w:eastAsia="Times New Roman" w:hAnsi="Calibri" w:cs="Arial"/>
          <w:lang w:eastAsia="ar-SA"/>
        </w:rPr>
        <w:t>Wykaz umów</w:t>
      </w:r>
      <w:r w:rsidR="00A27CAB">
        <w:rPr>
          <w:rFonts w:ascii="Calibri" w:eastAsia="Times New Roman" w:hAnsi="Calibri" w:cs="Arial"/>
          <w:lang w:eastAsia="ar-SA"/>
        </w:rPr>
        <w:t xml:space="preserve"> na stronie). </w:t>
      </w:r>
      <w:r w:rsidR="00ED458E" w:rsidRPr="00ED458E">
        <w:rPr>
          <w:rFonts w:ascii="Calibri" w:eastAsia="Times New Roman" w:hAnsi="Calibri" w:cs="Arial"/>
          <w:lang w:eastAsia="ar-SA"/>
        </w:rPr>
        <w:t xml:space="preserve"> </w:t>
      </w:r>
    </w:p>
    <w:p w:rsidR="002E21A0" w:rsidRPr="002E21A0" w:rsidRDefault="008B1810" w:rsidP="003F43CB">
      <w:pPr>
        <w:suppressAutoHyphens/>
        <w:spacing w:before="180" w:after="180" w:line="240" w:lineRule="auto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 xml:space="preserve">2. </w:t>
      </w:r>
      <w:r w:rsidR="00ED458E" w:rsidRPr="00ED458E">
        <w:rPr>
          <w:rFonts w:ascii="Calibri" w:eastAsia="Times New Roman" w:hAnsi="Calibri" w:cs="Arial"/>
          <w:lang w:eastAsia="ar-SA"/>
        </w:rPr>
        <w:t xml:space="preserve">Celem wyjazdu nauczyciela akademickiego jest prowadzenie zajęć dydaktycznych dla studentów uczelni partnerskiej. Przed wyjazdem nauczyciel akademicki jest zobowiązany określić program dydaktyczny realizowany w zagranicznej uczelni, poprzez wypełnienie dokumentu „Staff </w:t>
      </w:r>
      <w:proofErr w:type="spellStart"/>
      <w:r w:rsidR="00ED458E" w:rsidRPr="00ED458E">
        <w:rPr>
          <w:rFonts w:ascii="Calibri" w:eastAsia="Times New Roman" w:hAnsi="Calibri" w:cs="Arial"/>
          <w:lang w:eastAsia="ar-SA"/>
        </w:rPr>
        <w:t>Mobility</w:t>
      </w:r>
      <w:proofErr w:type="spellEnd"/>
      <w:r w:rsidR="00ED458E" w:rsidRPr="00ED458E">
        <w:rPr>
          <w:rFonts w:ascii="Calibri" w:eastAsia="Times New Roman" w:hAnsi="Calibri" w:cs="Arial"/>
          <w:lang w:eastAsia="ar-SA"/>
        </w:rPr>
        <w:t xml:space="preserve"> for </w:t>
      </w:r>
      <w:proofErr w:type="spellStart"/>
      <w:r w:rsidR="00ED458E" w:rsidRPr="00ED458E">
        <w:rPr>
          <w:rFonts w:ascii="Calibri" w:eastAsia="Times New Roman" w:hAnsi="Calibri" w:cs="Arial"/>
          <w:lang w:eastAsia="ar-SA"/>
        </w:rPr>
        <w:t>Teaching</w:t>
      </w:r>
      <w:proofErr w:type="spellEnd"/>
      <w:r w:rsidR="00ED458E" w:rsidRPr="00ED458E">
        <w:rPr>
          <w:rFonts w:ascii="Calibri" w:eastAsia="Times New Roman" w:hAnsi="Calibri" w:cs="Arial"/>
          <w:lang w:eastAsia="ar-SA"/>
        </w:rPr>
        <w:t xml:space="preserve"> – </w:t>
      </w:r>
      <w:proofErr w:type="spellStart"/>
      <w:r w:rsidR="00ED458E" w:rsidRPr="00ED458E">
        <w:rPr>
          <w:rFonts w:ascii="Calibri" w:eastAsia="Times New Roman" w:hAnsi="Calibri" w:cs="Arial"/>
          <w:lang w:eastAsia="ar-SA"/>
        </w:rPr>
        <w:t>Mobility</w:t>
      </w:r>
      <w:proofErr w:type="spellEnd"/>
      <w:r w:rsidR="00ED458E" w:rsidRPr="00ED458E">
        <w:rPr>
          <w:rFonts w:ascii="Calibri" w:eastAsia="Times New Roman" w:hAnsi="Calibri" w:cs="Arial"/>
          <w:lang w:eastAsia="ar-SA"/>
        </w:rPr>
        <w:t xml:space="preserve"> Agreement”, który musi zostać zatwierdzony zarówno przez </w:t>
      </w:r>
      <w:r w:rsidR="00A27CAB">
        <w:rPr>
          <w:rFonts w:ascii="Calibri" w:eastAsia="Times New Roman" w:hAnsi="Calibri" w:cs="Arial"/>
          <w:lang w:eastAsia="ar-SA"/>
        </w:rPr>
        <w:t>SGGW</w:t>
      </w:r>
      <w:r w:rsidR="00ED458E" w:rsidRPr="00ED458E">
        <w:rPr>
          <w:rFonts w:ascii="Calibri" w:eastAsia="Times New Roman" w:hAnsi="Calibri" w:cs="Arial"/>
          <w:lang w:eastAsia="ar-SA"/>
        </w:rPr>
        <w:t xml:space="preserve"> jak i uczelnię przyjmującą.</w:t>
      </w:r>
    </w:p>
    <w:p w:rsidR="002E21A0" w:rsidRPr="002E21A0" w:rsidRDefault="002E21A0" w:rsidP="003F43CB">
      <w:pPr>
        <w:pStyle w:val="Default"/>
        <w:spacing w:before="180" w:after="180"/>
        <w:rPr>
          <w:rFonts w:ascii="Calibri" w:eastAsia="Times New Roman" w:hAnsi="Calibri" w:cs="Arial"/>
          <w:color w:val="auto"/>
          <w:sz w:val="22"/>
          <w:szCs w:val="22"/>
          <w:lang w:eastAsia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eastAsia="ar-SA"/>
        </w:rPr>
        <w:t xml:space="preserve">3.  </w:t>
      </w:r>
      <w:r w:rsidRPr="002E21A0">
        <w:rPr>
          <w:rFonts w:ascii="Calibri" w:eastAsia="Times New Roman" w:hAnsi="Calibri" w:cs="Arial"/>
          <w:color w:val="auto"/>
          <w:sz w:val="22"/>
          <w:szCs w:val="22"/>
          <w:lang w:eastAsia="ar-SA"/>
        </w:rPr>
        <w:t xml:space="preserve">Pracownik </w:t>
      </w:r>
      <w:r w:rsidR="00D03EC8">
        <w:rPr>
          <w:rFonts w:ascii="Calibri" w:eastAsia="Times New Roman" w:hAnsi="Calibri" w:cs="Arial"/>
          <w:color w:val="auto"/>
          <w:sz w:val="22"/>
          <w:szCs w:val="22"/>
          <w:lang w:eastAsia="ar-SA"/>
        </w:rPr>
        <w:t>SGGW</w:t>
      </w:r>
      <w:r w:rsidRPr="002E21A0">
        <w:rPr>
          <w:rFonts w:ascii="Calibri" w:eastAsia="Times New Roman" w:hAnsi="Calibri" w:cs="Arial"/>
          <w:color w:val="auto"/>
          <w:sz w:val="22"/>
          <w:szCs w:val="22"/>
          <w:lang w:eastAsia="ar-SA"/>
        </w:rPr>
        <w:t xml:space="preserve"> może korzystać z finansowania wyjazdów z programu Erasmus+ maksymalnie 2 razy w roku. </w:t>
      </w:r>
    </w:p>
    <w:p w:rsidR="00A27CAB" w:rsidRDefault="002E21A0" w:rsidP="003F43CB">
      <w:pPr>
        <w:pStyle w:val="Default"/>
        <w:spacing w:before="180" w:after="180"/>
        <w:rPr>
          <w:rFonts w:ascii="Calibri" w:eastAsia="Times New Roman" w:hAnsi="Calibri" w:cs="Arial"/>
          <w:color w:val="auto"/>
          <w:sz w:val="22"/>
          <w:szCs w:val="22"/>
          <w:lang w:eastAsia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eastAsia="ar-SA"/>
        </w:rPr>
        <w:t xml:space="preserve">4. </w:t>
      </w:r>
      <w:r w:rsidR="008B1810" w:rsidRPr="008B1810">
        <w:rPr>
          <w:rFonts w:ascii="Calibri" w:eastAsia="Times New Roman" w:hAnsi="Calibri" w:cs="Arial"/>
          <w:color w:val="auto"/>
          <w:sz w:val="22"/>
          <w:szCs w:val="22"/>
          <w:lang w:eastAsia="ar-SA"/>
        </w:rPr>
        <w:t xml:space="preserve"> </w:t>
      </w:r>
      <w:r w:rsidR="00A27CAB" w:rsidRPr="008B1810">
        <w:rPr>
          <w:rFonts w:ascii="Calibri" w:eastAsia="Times New Roman" w:hAnsi="Calibri" w:cs="Arial"/>
          <w:color w:val="auto"/>
          <w:sz w:val="22"/>
          <w:szCs w:val="22"/>
          <w:lang w:eastAsia="ar-SA"/>
        </w:rPr>
        <w:t xml:space="preserve">Od kandydatów wymaga się znajomości języka wykładowego uczelni przyjmującej lub języka angielskiego, w stopniu umożliwiającym swobodne prowadzenie zajęć dydaktycznych. </w:t>
      </w:r>
    </w:p>
    <w:p w:rsidR="00A27CAB" w:rsidRDefault="002E21A0" w:rsidP="003F43CB">
      <w:pPr>
        <w:suppressAutoHyphens/>
        <w:spacing w:before="180" w:after="180" w:line="240" w:lineRule="auto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5</w:t>
      </w:r>
      <w:r w:rsidR="008B1810">
        <w:rPr>
          <w:rFonts w:ascii="Calibri" w:eastAsia="Times New Roman" w:hAnsi="Calibri" w:cs="Arial"/>
          <w:lang w:eastAsia="ar-SA"/>
        </w:rPr>
        <w:t>.</w:t>
      </w:r>
      <w:r w:rsidR="003F43CB">
        <w:rPr>
          <w:rFonts w:ascii="Calibri" w:eastAsia="Times New Roman" w:hAnsi="Calibri" w:cs="Arial"/>
          <w:lang w:eastAsia="ar-SA"/>
        </w:rPr>
        <w:t xml:space="preserve">  </w:t>
      </w:r>
      <w:r w:rsidR="00A27CAB" w:rsidRPr="00A27CAB">
        <w:rPr>
          <w:rFonts w:ascii="Calibri" w:eastAsia="Times New Roman" w:hAnsi="Calibri" w:cs="Arial"/>
          <w:lang w:eastAsia="ar-SA"/>
        </w:rPr>
        <w:t>Pobyt w uczelni partnerskiej nauczyciela akademickiego zakwalifikowanego na wyjazd musi być rozpoczęty i zakończony w okresie od 1</w:t>
      </w:r>
      <w:r w:rsidR="008B1810">
        <w:rPr>
          <w:rFonts w:ascii="Calibri" w:eastAsia="Times New Roman" w:hAnsi="Calibri" w:cs="Arial"/>
          <w:lang w:eastAsia="ar-SA"/>
        </w:rPr>
        <w:t>5</w:t>
      </w:r>
      <w:r w:rsidR="00A27CAB" w:rsidRPr="00A27CAB">
        <w:rPr>
          <w:rFonts w:ascii="Calibri" w:eastAsia="Times New Roman" w:hAnsi="Calibri" w:cs="Arial"/>
          <w:lang w:eastAsia="ar-SA"/>
        </w:rPr>
        <w:t xml:space="preserve"> </w:t>
      </w:r>
      <w:r w:rsidR="008B1810">
        <w:rPr>
          <w:rFonts w:ascii="Calibri" w:eastAsia="Times New Roman" w:hAnsi="Calibri" w:cs="Arial"/>
          <w:lang w:eastAsia="ar-SA"/>
        </w:rPr>
        <w:t>listopada</w:t>
      </w:r>
      <w:r w:rsidR="00A27CAB" w:rsidRPr="00A27CAB">
        <w:rPr>
          <w:rFonts w:ascii="Calibri" w:eastAsia="Times New Roman" w:hAnsi="Calibri" w:cs="Arial"/>
          <w:lang w:eastAsia="ar-SA"/>
        </w:rPr>
        <w:t xml:space="preserve"> 2015 r. do </w:t>
      </w:r>
      <w:r w:rsidR="00CB4108">
        <w:rPr>
          <w:rFonts w:ascii="Calibri" w:eastAsia="Times New Roman" w:hAnsi="Calibri" w:cs="Arial"/>
          <w:lang w:eastAsia="ar-SA"/>
        </w:rPr>
        <w:t>25</w:t>
      </w:r>
      <w:r w:rsidR="00A27CAB" w:rsidRPr="00A27CAB">
        <w:rPr>
          <w:rFonts w:ascii="Calibri" w:eastAsia="Times New Roman" w:hAnsi="Calibri" w:cs="Arial"/>
          <w:lang w:eastAsia="ar-SA"/>
        </w:rPr>
        <w:t xml:space="preserve"> września 2016 r. </w:t>
      </w:r>
    </w:p>
    <w:p w:rsidR="008B1810" w:rsidRPr="00A27CAB" w:rsidRDefault="002E21A0" w:rsidP="008B1810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lang w:eastAsia="ar-SA"/>
        </w:rPr>
      </w:pPr>
      <w:r>
        <w:rPr>
          <w:rFonts w:ascii="Calibri" w:eastAsia="Times New Roman" w:hAnsi="Calibri" w:cs="Arial"/>
          <w:color w:val="000000"/>
          <w:lang w:eastAsia="ar-SA"/>
        </w:rPr>
        <w:t>6</w:t>
      </w:r>
      <w:r w:rsidR="0090242C">
        <w:rPr>
          <w:rFonts w:ascii="Calibri" w:eastAsia="Times New Roman" w:hAnsi="Calibri" w:cs="Arial"/>
          <w:color w:val="000000"/>
          <w:lang w:eastAsia="ar-SA"/>
        </w:rPr>
        <w:t xml:space="preserve">. </w:t>
      </w:r>
      <w:r w:rsidR="003F43CB">
        <w:rPr>
          <w:rFonts w:ascii="Calibri" w:eastAsia="Times New Roman" w:hAnsi="Calibri" w:cs="Arial"/>
          <w:color w:val="000000"/>
          <w:lang w:eastAsia="ar-SA"/>
        </w:rPr>
        <w:t xml:space="preserve"> </w:t>
      </w:r>
      <w:r w:rsidR="008B1810" w:rsidRPr="00A27CAB">
        <w:rPr>
          <w:rFonts w:ascii="Calibri" w:eastAsia="Times New Roman" w:hAnsi="Calibri" w:cs="Arial"/>
          <w:color w:val="000000"/>
          <w:lang w:eastAsia="ar-SA"/>
        </w:rPr>
        <w:t>Podstawą kwalifikacji pracownika na wyjazd w celu przeprowadzenia zajęć dydaktycznych będzie ocena:</w:t>
      </w:r>
    </w:p>
    <w:p w:rsidR="008B1810" w:rsidRDefault="008B1810" w:rsidP="008B1810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lang w:eastAsia="ar-SA"/>
        </w:rPr>
      </w:pPr>
      <w:r>
        <w:rPr>
          <w:rFonts w:ascii="Calibri" w:eastAsia="Times New Roman" w:hAnsi="Calibri" w:cs="Arial"/>
          <w:color w:val="000000"/>
          <w:lang w:eastAsia="ar-SA"/>
        </w:rPr>
        <w:t xml:space="preserve">- </w:t>
      </w:r>
      <w:r w:rsidRPr="00A27CAB">
        <w:rPr>
          <w:rFonts w:ascii="Calibri" w:eastAsia="Times New Roman" w:hAnsi="Calibri" w:cs="Arial"/>
          <w:color w:val="000000"/>
          <w:lang w:eastAsia="ar-SA"/>
        </w:rPr>
        <w:t xml:space="preserve">indywidualnego programu nauczania (Staff </w:t>
      </w:r>
      <w:proofErr w:type="spellStart"/>
      <w:r w:rsidRPr="00A27CAB">
        <w:rPr>
          <w:rFonts w:ascii="Calibri" w:eastAsia="Times New Roman" w:hAnsi="Calibri" w:cs="Arial"/>
          <w:color w:val="000000"/>
          <w:lang w:eastAsia="ar-SA"/>
        </w:rPr>
        <w:t>Mobility</w:t>
      </w:r>
      <w:proofErr w:type="spellEnd"/>
      <w:r w:rsidRPr="00A27CAB">
        <w:rPr>
          <w:rFonts w:ascii="Calibri" w:eastAsia="Times New Roman" w:hAnsi="Calibri" w:cs="Arial"/>
          <w:color w:val="000000"/>
          <w:lang w:eastAsia="ar-SA"/>
        </w:rPr>
        <w:t xml:space="preserve"> for </w:t>
      </w:r>
      <w:proofErr w:type="spellStart"/>
      <w:r w:rsidRPr="00A27CAB">
        <w:rPr>
          <w:rFonts w:ascii="Calibri" w:eastAsia="Times New Roman" w:hAnsi="Calibri" w:cs="Arial"/>
          <w:color w:val="000000"/>
          <w:lang w:eastAsia="ar-SA"/>
        </w:rPr>
        <w:t>Teaching</w:t>
      </w:r>
      <w:proofErr w:type="spellEnd"/>
      <w:r w:rsidRPr="00A27CAB">
        <w:rPr>
          <w:rFonts w:ascii="Calibri" w:eastAsia="Times New Roman" w:hAnsi="Calibri" w:cs="Arial"/>
          <w:color w:val="000000"/>
          <w:lang w:eastAsia="ar-SA"/>
        </w:rPr>
        <w:t xml:space="preserve"> – </w:t>
      </w:r>
      <w:proofErr w:type="spellStart"/>
      <w:r w:rsidRPr="00A27CAB">
        <w:rPr>
          <w:rFonts w:ascii="Calibri" w:eastAsia="Times New Roman" w:hAnsi="Calibri" w:cs="Arial"/>
          <w:color w:val="000000"/>
          <w:lang w:eastAsia="ar-SA"/>
        </w:rPr>
        <w:t>Mobility</w:t>
      </w:r>
      <w:proofErr w:type="spellEnd"/>
      <w:r w:rsidRPr="00A27CAB">
        <w:rPr>
          <w:rFonts w:ascii="Calibri" w:eastAsia="Times New Roman" w:hAnsi="Calibri" w:cs="Arial"/>
          <w:color w:val="000000"/>
          <w:lang w:eastAsia="ar-SA"/>
        </w:rPr>
        <w:t xml:space="preserve"> Agreement</w:t>
      </w:r>
      <w:r w:rsidR="00CB4108">
        <w:rPr>
          <w:rFonts w:ascii="Calibri" w:eastAsia="Times New Roman" w:hAnsi="Calibri" w:cs="Arial"/>
          <w:color w:val="000000"/>
          <w:lang w:eastAsia="ar-SA"/>
        </w:rPr>
        <w:t>)</w:t>
      </w:r>
    </w:p>
    <w:p w:rsidR="008B1810" w:rsidRDefault="008B1810" w:rsidP="008B1810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lang w:eastAsia="ar-SA"/>
        </w:rPr>
      </w:pPr>
      <w:r>
        <w:rPr>
          <w:rFonts w:ascii="Calibri" w:eastAsia="Times New Roman" w:hAnsi="Calibri" w:cs="Arial"/>
          <w:color w:val="000000"/>
          <w:lang w:eastAsia="ar-SA"/>
        </w:rPr>
        <w:t xml:space="preserve">- </w:t>
      </w:r>
      <w:r w:rsidRPr="00A27CAB">
        <w:rPr>
          <w:rFonts w:ascii="Calibri" w:eastAsia="Times New Roman" w:hAnsi="Calibri" w:cs="Arial"/>
          <w:color w:val="000000"/>
          <w:lang w:eastAsia="ar-SA"/>
        </w:rPr>
        <w:t xml:space="preserve">oczekiwanych korzyści z wyjazdu dla pracownika i </w:t>
      </w:r>
      <w:r>
        <w:rPr>
          <w:rFonts w:ascii="Calibri" w:eastAsia="Times New Roman" w:hAnsi="Calibri" w:cs="Arial"/>
          <w:color w:val="000000"/>
          <w:lang w:eastAsia="ar-SA"/>
        </w:rPr>
        <w:t>SGGW</w:t>
      </w:r>
      <w:r w:rsidRPr="00A27CAB">
        <w:rPr>
          <w:rFonts w:ascii="Calibri" w:eastAsia="Times New Roman" w:hAnsi="Calibri" w:cs="Arial"/>
          <w:color w:val="000000"/>
          <w:lang w:eastAsia="ar-SA"/>
        </w:rPr>
        <w:t>.</w:t>
      </w:r>
    </w:p>
    <w:p w:rsidR="008B1810" w:rsidRPr="0033768D" w:rsidRDefault="008B1810" w:rsidP="003F43CB">
      <w:pPr>
        <w:suppressAutoHyphens/>
        <w:spacing w:before="180" w:after="180" w:line="240" w:lineRule="auto"/>
        <w:rPr>
          <w:rFonts w:ascii="Calibri" w:eastAsia="Times New Roman" w:hAnsi="Calibri" w:cs="Arial"/>
          <w:lang w:eastAsia="ar-SA"/>
        </w:rPr>
      </w:pPr>
      <w:r w:rsidRPr="0090242C">
        <w:rPr>
          <w:rFonts w:ascii="Calibri" w:eastAsia="Times New Roman" w:hAnsi="Calibri" w:cs="Arial"/>
          <w:lang w:eastAsia="ar-SA"/>
        </w:rPr>
        <w:t>Priorytetowo będą traktowane zgłoszenia osób, które w latach poprzednich nie korzystały z tej formy wyjazdów oraz osób, które będą miały ustalone z instytucją partnerską szczegóły swojego pobytu w momencie aplikowania do programu.</w:t>
      </w:r>
    </w:p>
    <w:p w:rsidR="00866862" w:rsidRPr="00866862" w:rsidRDefault="008B1810" w:rsidP="003F43CB">
      <w:pPr>
        <w:suppressAutoHyphens/>
        <w:spacing w:before="180" w:after="180" w:line="240" w:lineRule="auto"/>
        <w:jc w:val="both"/>
        <w:rPr>
          <w:rFonts w:ascii="Calibri" w:eastAsia="Times New Roman" w:hAnsi="Calibri" w:cs="Arial"/>
          <w:lang w:eastAsia="ar-SA"/>
        </w:rPr>
      </w:pPr>
      <w:r w:rsidRPr="0033768D">
        <w:rPr>
          <w:rFonts w:ascii="Calibri" w:eastAsia="Times New Roman" w:hAnsi="Calibri" w:cs="Arial"/>
          <w:lang w:eastAsia="ar-SA"/>
        </w:rPr>
        <w:t>Kandydaci będą mogli zostać zakwalifikowani na więcej niż jeden wyjazd jedynie w przypadku gdy ogólna liczba kandydatów na wyjazdy będzie mniejsza niż przewidywana liczba wyjazdów do zrealizowania w roku 2015/16.</w:t>
      </w:r>
    </w:p>
    <w:p w:rsidR="00866862" w:rsidRPr="00866862" w:rsidRDefault="002E21A0" w:rsidP="003F43CB">
      <w:pPr>
        <w:suppressAutoHyphens/>
        <w:spacing w:before="180" w:after="180" w:line="240" w:lineRule="auto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7</w:t>
      </w:r>
      <w:r w:rsidR="00866862" w:rsidRPr="00866862">
        <w:rPr>
          <w:rFonts w:ascii="Calibri" w:eastAsia="Times New Roman" w:hAnsi="Calibri" w:cs="Arial"/>
          <w:lang w:eastAsia="ar-SA"/>
        </w:rPr>
        <w:t>. Zgłoszenia na wyjazd należy dokonać</w:t>
      </w:r>
      <w:r>
        <w:rPr>
          <w:rFonts w:ascii="Calibri" w:eastAsia="Times New Roman" w:hAnsi="Calibri" w:cs="Arial"/>
          <w:lang w:eastAsia="ar-SA"/>
        </w:rPr>
        <w:t xml:space="preserve"> korzystając z formularza zgłoszeniowego</w:t>
      </w:r>
      <w:r w:rsidR="00866862" w:rsidRPr="00866862">
        <w:rPr>
          <w:rFonts w:ascii="Calibri" w:eastAsia="Times New Roman" w:hAnsi="Calibri" w:cs="Arial"/>
          <w:i/>
          <w:iCs/>
          <w:lang w:eastAsia="ar-SA"/>
        </w:rPr>
        <w:t xml:space="preserve">, </w:t>
      </w:r>
      <w:r w:rsidR="00866862" w:rsidRPr="00866862">
        <w:rPr>
          <w:rFonts w:ascii="Calibri" w:eastAsia="Times New Roman" w:hAnsi="Calibri" w:cs="Arial"/>
          <w:lang w:eastAsia="ar-SA"/>
        </w:rPr>
        <w:t xml:space="preserve">do którego należy dołączyć wypełniony formularz </w:t>
      </w:r>
      <w:r w:rsidR="00866862" w:rsidRPr="00866862">
        <w:rPr>
          <w:rFonts w:ascii="Calibri" w:eastAsia="Times New Roman" w:hAnsi="Calibri" w:cs="Arial"/>
          <w:i/>
          <w:iCs/>
          <w:lang w:eastAsia="ar-SA"/>
        </w:rPr>
        <w:t xml:space="preserve">Staff </w:t>
      </w:r>
      <w:proofErr w:type="spellStart"/>
      <w:r w:rsidR="00866862" w:rsidRPr="00866862">
        <w:rPr>
          <w:rFonts w:ascii="Calibri" w:eastAsia="Times New Roman" w:hAnsi="Calibri" w:cs="Arial"/>
          <w:i/>
          <w:iCs/>
          <w:lang w:eastAsia="ar-SA"/>
        </w:rPr>
        <w:t>Mobility</w:t>
      </w:r>
      <w:proofErr w:type="spellEnd"/>
      <w:r w:rsidR="00866862" w:rsidRPr="00866862">
        <w:rPr>
          <w:rFonts w:ascii="Calibri" w:eastAsia="Times New Roman" w:hAnsi="Calibri" w:cs="Arial"/>
          <w:i/>
          <w:iCs/>
          <w:lang w:eastAsia="ar-SA"/>
        </w:rPr>
        <w:t xml:space="preserve"> for </w:t>
      </w:r>
      <w:proofErr w:type="spellStart"/>
      <w:r w:rsidR="00866862" w:rsidRPr="00866862">
        <w:rPr>
          <w:rFonts w:ascii="Calibri" w:eastAsia="Times New Roman" w:hAnsi="Calibri" w:cs="Arial"/>
          <w:i/>
          <w:iCs/>
          <w:lang w:eastAsia="ar-SA"/>
        </w:rPr>
        <w:t>Teaching</w:t>
      </w:r>
      <w:proofErr w:type="spellEnd"/>
      <w:r w:rsidR="00866862" w:rsidRPr="00866862">
        <w:rPr>
          <w:rFonts w:ascii="Calibri" w:eastAsia="Times New Roman" w:hAnsi="Calibri" w:cs="Arial"/>
          <w:i/>
          <w:iCs/>
          <w:lang w:eastAsia="ar-SA"/>
        </w:rPr>
        <w:t xml:space="preserve"> – </w:t>
      </w:r>
      <w:proofErr w:type="spellStart"/>
      <w:r w:rsidR="00866862" w:rsidRPr="00866862">
        <w:rPr>
          <w:rFonts w:ascii="Calibri" w:eastAsia="Times New Roman" w:hAnsi="Calibri" w:cs="Arial"/>
          <w:i/>
          <w:iCs/>
          <w:lang w:eastAsia="ar-SA"/>
        </w:rPr>
        <w:t>Mobility</w:t>
      </w:r>
      <w:proofErr w:type="spellEnd"/>
      <w:r w:rsidR="00866862" w:rsidRPr="00866862">
        <w:rPr>
          <w:rFonts w:ascii="Calibri" w:eastAsia="Times New Roman" w:hAnsi="Calibri" w:cs="Arial"/>
          <w:i/>
          <w:iCs/>
          <w:lang w:eastAsia="ar-SA"/>
        </w:rPr>
        <w:t xml:space="preserve"> Agreement </w:t>
      </w:r>
      <w:r w:rsidR="00866862" w:rsidRPr="00866862">
        <w:rPr>
          <w:rFonts w:ascii="Calibri" w:eastAsia="Times New Roman" w:hAnsi="Calibri" w:cs="Arial"/>
          <w:lang w:eastAsia="ar-SA"/>
        </w:rPr>
        <w:t>(indywidualny program nauczania</w:t>
      </w:r>
      <w:r w:rsidR="00866862" w:rsidRPr="00866862">
        <w:rPr>
          <w:rFonts w:ascii="Calibri" w:eastAsia="Times New Roman" w:hAnsi="Calibri" w:cs="Arial"/>
          <w:i/>
          <w:iCs/>
          <w:lang w:eastAsia="ar-SA"/>
        </w:rPr>
        <w:t xml:space="preserve">). </w:t>
      </w:r>
    </w:p>
    <w:p w:rsidR="00866862" w:rsidRPr="00866862" w:rsidRDefault="00866862" w:rsidP="003F43CB">
      <w:pPr>
        <w:suppressAutoHyphens/>
        <w:spacing w:before="180" w:after="180" w:line="240" w:lineRule="auto"/>
        <w:jc w:val="both"/>
        <w:rPr>
          <w:rFonts w:ascii="Calibri" w:eastAsia="Times New Roman" w:hAnsi="Calibri" w:cs="Arial"/>
          <w:lang w:eastAsia="ar-SA"/>
        </w:rPr>
      </w:pPr>
      <w:r w:rsidRPr="00866862">
        <w:rPr>
          <w:rFonts w:ascii="Calibri" w:eastAsia="Times New Roman" w:hAnsi="Calibri" w:cs="Arial"/>
          <w:lang w:eastAsia="ar-SA"/>
        </w:rPr>
        <w:t xml:space="preserve">Dokumenty należy składać w </w:t>
      </w:r>
      <w:r w:rsidR="002E21A0">
        <w:rPr>
          <w:rFonts w:ascii="Calibri" w:eastAsia="Times New Roman" w:hAnsi="Calibri" w:cs="Arial"/>
          <w:lang w:eastAsia="ar-SA"/>
        </w:rPr>
        <w:t>Biurze Współpracy Międzynarodowej</w:t>
      </w:r>
      <w:r w:rsidRPr="00866862">
        <w:rPr>
          <w:rFonts w:ascii="Calibri" w:eastAsia="Times New Roman" w:hAnsi="Calibri" w:cs="Arial"/>
          <w:lang w:eastAsia="ar-SA"/>
        </w:rPr>
        <w:t xml:space="preserve">, </w:t>
      </w:r>
      <w:r w:rsidR="002E21A0">
        <w:rPr>
          <w:rFonts w:ascii="Calibri" w:eastAsia="Times New Roman" w:hAnsi="Calibri" w:cs="Arial"/>
          <w:lang w:eastAsia="ar-SA"/>
        </w:rPr>
        <w:t xml:space="preserve">bud. 8,  pokój 14 lub przesyłać mailem </w:t>
      </w:r>
      <w:r w:rsidR="00CB4108">
        <w:rPr>
          <w:rFonts w:ascii="Calibri" w:eastAsia="Times New Roman" w:hAnsi="Calibri" w:cs="Arial"/>
          <w:lang w:eastAsia="ar-SA"/>
        </w:rPr>
        <w:t xml:space="preserve">    </w:t>
      </w:r>
      <w:r w:rsidR="002E21A0">
        <w:rPr>
          <w:rFonts w:ascii="Calibri" w:eastAsia="Times New Roman" w:hAnsi="Calibri" w:cs="Arial"/>
          <w:lang w:eastAsia="ar-SA"/>
        </w:rPr>
        <w:t xml:space="preserve">Marta Tymińska-Koordynator Uczelniany programu Erasmus+   </w:t>
      </w:r>
      <w:r w:rsidR="002E21A0" w:rsidRPr="00CB4108">
        <w:rPr>
          <w:rFonts w:ascii="Calibri" w:eastAsia="Times New Roman" w:hAnsi="Calibri" w:cs="Arial"/>
          <w:lang w:eastAsia="ar-SA"/>
        </w:rPr>
        <w:t>marta_tyminska@sggw.pl</w:t>
      </w:r>
      <w:r w:rsidR="002E21A0">
        <w:rPr>
          <w:rFonts w:ascii="Calibri" w:eastAsia="Times New Roman" w:hAnsi="Calibri" w:cs="Arial"/>
          <w:lang w:eastAsia="ar-SA"/>
        </w:rPr>
        <w:t xml:space="preserve"> </w:t>
      </w:r>
    </w:p>
    <w:p w:rsidR="008B1810" w:rsidRDefault="002E21A0" w:rsidP="003F43CB">
      <w:pPr>
        <w:suppressAutoHyphens/>
        <w:spacing w:before="180" w:after="180" w:line="240" w:lineRule="auto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8</w:t>
      </w:r>
      <w:r w:rsidR="00866862" w:rsidRPr="00866862">
        <w:rPr>
          <w:rFonts w:ascii="Calibri" w:eastAsia="Times New Roman" w:hAnsi="Calibri" w:cs="Arial"/>
          <w:lang w:eastAsia="ar-SA"/>
        </w:rPr>
        <w:t xml:space="preserve">. </w:t>
      </w:r>
      <w:r w:rsidR="0090242C" w:rsidRPr="00866862">
        <w:rPr>
          <w:rFonts w:ascii="Calibri" w:eastAsia="Times New Roman" w:hAnsi="Calibri" w:cs="Arial"/>
          <w:lang w:eastAsia="ar-SA"/>
        </w:rPr>
        <w:t xml:space="preserve">Nabór zgłoszeń na wyjazdy dydaktyczne będzie odbywał się w sposób ciągły, rozpatrywany </w:t>
      </w:r>
      <w:r w:rsidR="003F43CB">
        <w:rPr>
          <w:rFonts w:ascii="Calibri" w:eastAsia="Times New Roman" w:hAnsi="Calibri" w:cs="Arial"/>
          <w:lang w:eastAsia="ar-SA"/>
        </w:rPr>
        <w:t>sekwencyjnie</w:t>
      </w:r>
      <w:r w:rsidR="0090242C" w:rsidRPr="0090242C">
        <w:rPr>
          <w:rFonts w:ascii="Calibri" w:eastAsia="Times New Roman" w:hAnsi="Calibri" w:cs="Arial"/>
          <w:lang w:eastAsia="ar-SA"/>
        </w:rPr>
        <w:t xml:space="preserve">, do momentu wykorzystania środków. </w:t>
      </w:r>
    </w:p>
    <w:p w:rsidR="0090242C" w:rsidRDefault="0090242C" w:rsidP="003F43CB">
      <w:pPr>
        <w:keepNext/>
        <w:numPr>
          <w:ilvl w:val="3"/>
          <w:numId w:val="0"/>
        </w:numPr>
        <w:tabs>
          <w:tab w:val="num" w:pos="864"/>
        </w:tabs>
        <w:suppressAutoHyphens/>
        <w:spacing w:before="480" w:after="0" w:line="240" w:lineRule="auto"/>
        <w:ind w:left="862" w:hanging="862"/>
        <w:jc w:val="both"/>
        <w:outlineLvl w:val="3"/>
        <w:rPr>
          <w:rFonts w:ascii="Calibri" w:eastAsia="Times New Roman" w:hAnsi="Calibri" w:cs="Arial"/>
          <w:b/>
          <w:bCs/>
          <w:lang w:eastAsia="ar-SA"/>
        </w:rPr>
      </w:pPr>
      <w:r>
        <w:rPr>
          <w:rFonts w:ascii="Calibri" w:eastAsia="Times New Roman" w:hAnsi="Calibri" w:cs="Arial"/>
          <w:b/>
          <w:bCs/>
          <w:lang w:eastAsia="ar-SA"/>
        </w:rPr>
        <w:t xml:space="preserve">II. </w:t>
      </w:r>
      <w:r w:rsidRPr="0090242C">
        <w:rPr>
          <w:rFonts w:ascii="Calibri" w:eastAsia="Times New Roman" w:hAnsi="Calibri" w:cs="Arial"/>
          <w:b/>
          <w:bCs/>
          <w:lang w:eastAsia="ar-SA"/>
        </w:rPr>
        <w:t>Zasady organizacji wyjazdów STA</w:t>
      </w:r>
      <w:r w:rsidR="00CB4108">
        <w:rPr>
          <w:rFonts w:ascii="Calibri" w:eastAsia="Times New Roman" w:hAnsi="Calibri" w:cs="Arial"/>
          <w:b/>
          <w:bCs/>
          <w:lang w:eastAsia="ar-SA"/>
        </w:rPr>
        <w:t xml:space="preserve">  </w:t>
      </w:r>
    </w:p>
    <w:p w:rsidR="0090242C" w:rsidRPr="0090242C" w:rsidRDefault="0090242C" w:rsidP="0090242C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both"/>
        <w:outlineLvl w:val="3"/>
        <w:rPr>
          <w:rFonts w:ascii="Calibri" w:eastAsia="Times New Roman" w:hAnsi="Calibri" w:cs="Arial"/>
          <w:b/>
          <w:bCs/>
          <w:lang w:eastAsia="ar-SA"/>
        </w:rPr>
      </w:pPr>
    </w:p>
    <w:p w:rsidR="0033768D" w:rsidRDefault="0090242C" w:rsidP="00CB4108">
      <w:pPr>
        <w:suppressAutoHyphens/>
        <w:spacing w:after="0" w:line="240" w:lineRule="auto"/>
        <w:ind w:right="-2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u w:val="single"/>
          <w:lang w:val="fr-FR" w:eastAsia="ar-SA"/>
        </w:rPr>
        <w:t>1</w:t>
      </w:r>
      <w:r w:rsidR="008B1810">
        <w:rPr>
          <w:rFonts w:ascii="Calibri" w:eastAsia="Times New Roman" w:hAnsi="Calibri" w:cs="Arial"/>
          <w:u w:val="single"/>
          <w:lang w:val="fr-FR" w:eastAsia="ar-SA"/>
        </w:rPr>
        <w:t xml:space="preserve">. </w:t>
      </w:r>
      <w:r w:rsidR="0033768D" w:rsidRPr="0033768D">
        <w:rPr>
          <w:rFonts w:ascii="Calibri" w:eastAsia="Times New Roman" w:hAnsi="Calibri" w:cs="Arial"/>
          <w:u w:val="single"/>
          <w:lang w:val="fr-FR" w:eastAsia="ar-SA"/>
        </w:rPr>
        <w:t xml:space="preserve">Wymagana długość wyjazdu to od 2 do 5 dni pobytu </w:t>
      </w:r>
      <w:r w:rsidR="00D03EC8">
        <w:rPr>
          <w:rFonts w:ascii="Calibri" w:eastAsia="Times New Roman" w:hAnsi="Calibri" w:cs="Arial"/>
          <w:u w:val="single"/>
          <w:lang w:val="fr-FR" w:eastAsia="ar-SA"/>
        </w:rPr>
        <w:t xml:space="preserve">(pełne dni) </w:t>
      </w:r>
      <w:r w:rsidR="0033768D" w:rsidRPr="0033768D">
        <w:rPr>
          <w:rFonts w:ascii="Calibri" w:eastAsia="Times New Roman" w:hAnsi="Calibri" w:cs="Arial"/>
          <w:u w:val="single"/>
          <w:lang w:val="fr-FR" w:eastAsia="ar-SA"/>
        </w:rPr>
        <w:t xml:space="preserve">oraz 2 dni podróży </w:t>
      </w:r>
      <w:r w:rsidR="0033768D">
        <w:rPr>
          <w:rFonts w:ascii="Calibri" w:eastAsia="Times New Roman" w:hAnsi="Calibri" w:cs="Arial"/>
          <w:u w:val="single"/>
          <w:lang w:val="fr-FR" w:eastAsia="ar-SA"/>
        </w:rPr>
        <w:t>przeznaczone na dojazd i powrót</w:t>
      </w:r>
      <w:r w:rsidR="0033768D" w:rsidRPr="0033768D">
        <w:rPr>
          <w:rFonts w:ascii="Calibri" w:eastAsia="Times New Roman" w:hAnsi="Calibri" w:cs="Arial"/>
          <w:lang w:val="fr-FR" w:eastAsia="ar-SA"/>
        </w:rPr>
        <w:t xml:space="preserve">. </w:t>
      </w:r>
      <w:r w:rsidR="0033768D" w:rsidRPr="0033768D">
        <w:rPr>
          <w:rFonts w:ascii="Calibri" w:eastAsia="Times New Roman" w:hAnsi="Calibri" w:cs="Arial"/>
          <w:lang w:eastAsia="ar-SA"/>
        </w:rPr>
        <w:t>Dofinansowanie jest przyznawane na maksymalnie 5 dni pobytu oraz na podróż wed</w:t>
      </w:r>
      <w:r w:rsidR="0033768D">
        <w:rPr>
          <w:rFonts w:ascii="Calibri" w:eastAsia="Times New Roman" w:hAnsi="Calibri" w:cs="Arial"/>
          <w:lang w:eastAsia="ar-SA"/>
        </w:rPr>
        <w:t>ł</w:t>
      </w:r>
      <w:r w:rsidR="007D62DF">
        <w:rPr>
          <w:rFonts w:ascii="Calibri" w:eastAsia="Times New Roman" w:hAnsi="Calibri" w:cs="Arial"/>
          <w:lang w:eastAsia="ar-SA"/>
        </w:rPr>
        <w:t xml:space="preserve">ug stawek określonych w </w:t>
      </w:r>
      <w:r w:rsidR="00CB4108">
        <w:rPr>
          <w:rFonts w:ascii="Calibri" w:eastAsia="Times New Roman" w:hAnsi="Calibri" w:cs="Arial"/>
          <w:lang w:eastAsia="ar-SA"/>
        </w:rPr>
        <w:t>pkt.</w:t>
      </w:r>
      <w:r w:rsidR="002E21A0" w:rsidRPr="002E21A0">
        <w:rPr>
          <w:rFonts w:ascii="Calibri" w:eastAsia="Times New Roman" w:hAnsi="Calibri" w:cs="Arial"/>
          <w:lang w:eastAsia="ar-SA"/>
        </w:rPr>
        <w:t>4</w:t>
      </w:r>
      <w:r w:rsidR="007D62DF" w:rsidRPr="002E21A0">
        <w:rPr>
          <w:rFonts w:ascii="Calibri" w:eastAsia="Times New Roman" w:hAnsi="Calibri" w:cs="Arial"/>
          <w:lang w:eastAsia="ar-SA"/>
        </w:rPr>
        <w:t>.</w:t>
      </w:r>
      <w:r w:rsidR="007D62DF">
        <w:rPr>
          <w:rFonts w:ascii="Calibri" w:eastAsia="Times New Roman" w:hAnsi="Calibri" w:cs="Arial"/>
          <w:lang w:eastAsia="ar-SA"/>
        </w:rPr>
        <w:t xml:space="preserve"> W przypadku planowanych dłuższych wyjazdów, powyżej 5 dni</w:t>
      </w:r>
      <w:r w:rsidR="00CB4108">
        <w:rPr>
          <w:rFonts w:ascii="Calibri" w:eastAsia="Times New Roman" w:hAnsi="Calibri" w:cs="Arial"/>
          <w:lang w:eastAsia="ar-SA"/>
        </w:rPr>
        <w:t xml:space="preserve">, </w:t>
      </w:r>
      <w:r w:rsidR="007D62DF">
        <w:rPr>
          <w:rFonts w:ascii="Calibri" w:eastAsia="Times New Roman" w:hAnsi="Calibri" w:cs="Arial"/>
          <w:lang w:eastAsia="ar-SA"/>
        </w:rPr>
        <w:t>dofinansowanie jest zerowe.</w:t>
      </w:r>
    </w:p>
    <w:p w:rsidR="00866862" w:rsidRDefault="00866862" w:rsidP="003F43CB">
      <w:pPr>
        <w:suppressAutoHyphens/>
        <w:spacing w:before="180" w:after="180" w:line="240" w:lineRule="auto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2. W czasie wyjazdu nauczyciel akademicki jest zobowiązany do przeprowadzenia min. 8 godzin wykładów</w:t>
      </w:r>
      <w:r w:rsidR="00CB4108">
        <w:rPr>
          <w:rFonts w:ascii="Calibri" w:eastAsia="Times New Roman" w:hAnsi="Calibri" w:cs="Arial"/>
          <w:lang w:eastAsia="ar-SA"/>
        </w:rPr>
        <w:t>.</w:t>
      </w:r>
    </w:p>
    <w:p w:rsidR="00866862" w:rsidRDefault="00866862" w:rsidP="003F43CB">
      <w:pPr>
        <w:pStyle w:val="Default"/>
        <w:spacing w:before="180" w:after="180"/>
        <w:rPr>
          <w:rFonts w:ascii="Calibri" w:eastAsia="Times New Roman" w:hAnsi="Calibri" w:cs="Arial"/>
          <w:color w:val="auto"/>
          <w:sz w:val="22"/>
          <w:szCs w:val="22"/>
          <w:lang w:eastAsia="ar-SA"/>
        </w:rPr>
      </w:pPr>
      <w:r>
        <w:rPr>
          <w:rFonts w:ascii="Calibri" w:eastAsia="Times New Roman" w:hAnsi="Calibri" w:cs="Arial"/>
          <w:color w:val="auto"/>
          <w:sz w:val="22"/>
          <w:szCs w:val="22"/>
          <w:lang w:eastAsia="ar-SA"/>
        </w:rPr>
        <w:t xml:space="preserve">3.  </w:t>
      </w:r>
      <w:r w:rsidRPr="00866862">
        <w:rPr>
          <w:rFonts w:ascii="Calibri" w:eastAsia="Times New Roman" w:hAnsi="Calibri" w:cs="Arial"/>
          <w:color w:val="auto"/>
          <w:sz w:val="22"/>
          <w:szCs w:val="22"/>
          <w:lang w:eastAsia="ar-SA"/>
        </w:rPr>
        <w:t xml:space="preserve">Z pracownikiem zakwalifikowanym na wyjazd typu STA w ramach programu Erasmus+ zostanie sporządzona pisemna umowa określająca warunki wyjazdu. </w:t>
      </w:r>
    </w:p>
    <w:p w:rsidR="003F43CB" w:rsidRPr="00866862" w:rsidRDefault="003F43CB" w:rsidP="003F43CB">
      <w:pPr>
        <w:pStyle w:val="Default"/>
        <w:spacing w:before="180" w:after="180"/>
        <w:rPr>
          <w:rFonts w:ascii="Calibri" w:eastAsia="Times New Roman" w:hAnsi="Calibri" w:cs="Arial"/>
          <w:color w:val="auto"/>
          <w:sz w:val="22"/>
          <w:szCs w:val="22"/>
          <w:lang w:eastAsia="ar-SA"/>
        </w:rPr>
      </w:pPr>
    </w:p>
    <w:p w:rsidR="0033768D" w:rsidRPr="0033768D" w:rsidRDefault="002E21A0" w:rsidP="003F43CB">
      <w:pPr>
        <w:suppressAutoHyphens/>
        <w:spacing w:before="180" w:after="180" w:line="240" w:lineRule="auto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lastRenderedPageBreak/>
        <w:t>4</w:t>
      </w:r>
      <w:r w:rsidR="0033768D" w:rsidRPr="0033768D">
        <w:rPr>
          <w:rFonts w:ascii="Calibri" w:eastAsia="Times New Roman" w:hAnsi="Calibri" w:cs="Arial"/>
          <w:lang w:eastAsia="ar-SA"/>
        </w:rPr>
        <w:t>. Wysokości stawek dofinansowania</w:t>
      </w:r>
    </w:p>
    <w:p w:rsidR="0033768D" w:rsidRPr="0033768D" w:rsidRDefault="0033768D" w:rsidP="0033768D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33768D">
        <w:rPr>
          <w:rFonts w:ascii="Calibri" w:eastAsia="Times New Roman" w:hAnsi="Calibri" w:cs="Arial"/>
          <w:lang w:eastAsia="ar-SA"/>
        </w:rPr>
        <w:t xml:space="preserve">a) wysokość stawek dofinansowania na </w:t>
      </w:r>
      <w:r w:rsidRPr="0033768D">
        <w:rPr>
          <w:rFonts w:ascii="Calibri" w:eastAsia="Times New Roman" w:hAnsi="Calibri" w:cs="Arial"/>
          <w:u w:val="single"/>
          <w:lang w:eastAsia="ar-SA"/>
        </w:rPr>
        <w:t>pobyt</w:t>
      </w:r>
      <w:r w:rsidRPr="0033768D">
        <w:rPr>
          <w:rFonts w:ascii="Calibri" w:eastAsia="Times New Roman" w:hAnsi="Calibri" w:cs="Arial"/>
          <w:lang w:eastAsia="ar-SA"/>
        </w:rPr>
        <w:t xml:space="preserve"> (wsparcie indywidualne):</w:t>
      </w:r>
    </w:p>
    <w:p w:rsidR="0033768D" w:rsidRPr="0033768D" w:rsidRDefault="0033768D" w:rsidP="0033768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2268"/>
      </w:tblGrid>
      <w:tr w:rsidR="0033768D" w:rsidRPr="0033768D" w:rsidTr="00533A27">
        <w:trPr>
          <w:trHeight w:val="372"/>
        </w:trPr>
        <w:tc>
          <w:tcPr>
            <w:tcW w:w="1134" w:type="dxa"/>
          </w:tcPr>
          <w:p w:rsidR="0033768D" w:rsidRPr="0033768D" w:rsidRDefault="0033768D" w:rsidP="0033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</w:p>
        </w:tc>
        <w:tc>
          <w:tcPr>
            <w:tcW w:w="6804" w:type="dxa"/>
          </w:tcPr>
          <w:p w:rsidR="0033768D" w:rsidRPr="0033768D" w:rsidRDefault="0033768D" w:rsidP="0033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Kraje należące do grupy </w:t>
            </w:r>
          </w:p>
        </w:tc>
        <w:tc>
          <w:tcPr>
            <w:tcW w:w="2268" w:type="dxa"/>
          </w:tcPr>
          <w:p w:rsidR="0033768D" w:rsidRPr="0033768D" w:rsidRDefault="0033768D" w:rsidP="0033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Kwota na dzień w EUR </w:t>
            </w:r>
          </w:p>
        </w:tc>
      </w:tr>
      <w:tr w:rsidR="0033768D" w:rsidRPr="0033768D" w:rsidTr="00A75E14">
        <w:trPr>
          <w:trHeight w:val="331"/>
        </w:trPr>
        <w:tc>
          <w:tcPr>
            <w:tcW w:w="1134" w:type="dxa"/>
          </w:tcPr>
          <w:p w:rsidR="0033768D" w:rsidRPr="0033768D" w:rsidRDefault="0033768D" w:rsidP="0033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color w:val="000000"/>
                <w:lang w:eastAsia="pl-PL"/>
              </w:rPr>
              <w:t>Grupa 1</w:t>
            </w:r>
          </w:p>
        </w:tc>
        <w:tc>
          <w:tcPr>
            <w:tcW w:w="6804" w:type="dxa"/>
          </w:tcPr>
          <w:p w:rsidR="0033768D" w:rsidRPr="0033768D" w:rsidRDefault="0033768D" w:rsidP="0033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 xml:space="preserve">Dania, Irlandia, Holandia, Szwecja, Wielka Brytania </w:t>
            </w:r>
          </w:p>
        </w:tc>
        <w:tc>
          <w:tcPr>
            <w:tcW w:w="2268" w:type="dxa"/>
          </w:tcPr>
          <w:p w:rsidR="0033768D" w:rsidRPr="0033768D" w:rsidRDefault="0033768D" w:rsidP="0033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130 </w:t>
            </w:r>
          </w:p>
        </w:tc>
      </w:tr>
      <w:tr w:rsidR="0033768D" w:rsidRPr="0033768D" w:rsidTr="00533A27">
        <w:trPr>
          <w:trHeight w:val="415"/>
        </w:trPr>
        <w:tc>
          <w:tcPr>
            <w:tcW w:w="1134" w:type="dxa"/>
          </w:tcPr>
          <w:p w:rsidR="0033768D" w:rsidRPr="0033768D" w:rsidRDefault="0033768D" w:rsidP="0033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Grupa 2 </w:t>
            </w:r>
          </w:p>
        </w:tc>
        <w:tc>
          <w:tcPr>
            <w:tcW w:w="6804" w:type="dxa"/>
          </w:tcPr>
          <w:p w:rsidR="0033768D" w:rsidRPr="0033768D" w:rsidRDefault="00533A27" w:rsidP="0053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Austria</w:t>
            </w:r>
            <w:r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 xml:space="preserve">, </w:t>
            </w:r>
            <w:r w:rsidR="0033768D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 xml:space="preserve">Belgia, Bułgaria, </w:t>
            </w:r>
            <w:r w:rsidR="0033768D" w:rsidRPr="0033768D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Czech</w:t>
            </w:r>
            <w:r w:rsidR="0033768D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y</w:t>
            </w:r>
            <w:r w:rsidR="0033768D" w:rsidRPr="0033768D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 xml:space="preserve">, Grecja, Francja, </w:t>
            </w:r>
            <w:r w:rsidRPr="0033768D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Finlandia, Islandia,</w:t>
            </w:r>
            <w:r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 xml:space="preserve"> Rumunia</w:t>
            </w:r>
            <w:r w:rsidR="0033768D" w:rsidRPr="0033768D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, Norwegia, Turcja</w:t>
            </w:r>
            <w:r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 xml:space="preserve">, </w:t>
            </w:r>
            <w:r w:rsidRPr="0033768D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Węgry</w:t>
            </w:r>
            <w:r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 xml:space="preserve">, </w:t>
            </w:r>
            <w:r w:rsidRPr="0033768D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Włochy</w:t>
            </w:r>
          </w:p>
        </w:tc>
        <w:tc>
          <w:tcPr>
            <w:tcW w:w="2268" w:type="dxa"/>
          </w:tcPr>
          <w:p w:rsidR="0033768D" w:rsidRPr="0033768D" w:rsidRDefault="0033768D" w:rsidP="0033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110 </w:t>
            </w:r>
          </w:p>
        </w:tc>
      </w:tr>
      <w:tr w:rsidR="0033768D" w:rsidRPr="0033768D" w:rsidTr="00533A27">
        <w:trPr>
          <w:trHeight w:val="198"/>
        </w:trPr>
        <w:tc>
          <w:tcPr>
            <w:tcW w:w="1134" w:type="dxa"/>
          </w:tcPr>
          <w:p w:rsidR="0033768D" w:rsidRPr="0033768D" w:rsidRDefault="0033768D" w:rsidP="0033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color w:val="000000"/>
                <w:lang w:eastAsia="pl-PL"/>
              </w:rPr>
              <w:t>Grupa 3</w:t>
            </w:r>
          </w:p>
        </w:tc>
        <w:tc>
          <w:tcPr>
            <w:tcW w:w="6804" w:type="dxa"/>
          </w:tcPr>
          <w:p w:rsidR="0033768D" w:rsidRPr="0033768D" w:rsidRDefault="00533A27" w:rsidP="0053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 xml:space="preserve">Hiszpania, Łotwa, </w:t>
            </w:r>
            <w:r w:rsidR="0033768D" w:rsidRPr="0033768D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 xml:space="preserve">Niemcy, Malta, </w:t>
            </w:r>
            <w:r w:rsidRPr="0033768D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Macedonia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-była Republika Jugosławii, </w:t>
            </w:r>
            <w:r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Portugalia, Słowacja</w:t>
            </w:r>
          </w:p>
        </w:tc>
        <w:tc>
          <w:tcPr>
            <w:tcW w:w="2268" w:type="dxa"/>
          </w:tcPr>
          <w:p w:rsidR="0033768D" w:rsidRPr="0033768D" w:rsidRDefault="0033768D" w:rsidP="0033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100 </w:t>
            </w:r>
          </w:p>
        </w:tc>
      </w:tr>
      <w:tr w:rsidR="0033768D" w:rsidRPr="0033768D" w:rsidTr="00533A27">
        <w:trPr>
          <w:trHeight w:val="87"/>
        </w:trPr>
        <w:tc>
          <w:tcPr>
            <w:tcW w:w="1134" w:type="dxa"/>
          </w:tcPr>
          <w:p w:rsidR="0033768D" w:rsidRPr="0033768D" w:rsidRDefault="0033768D" w:rsidP="0033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color w:val="000000"/>
                <w:lang w:eastAsia="pl-PL"/>
              </w:rPr>
              <w:t>Grupa 4</w:t>
            </w:r>
          </w:p>
        </w:tc>
        <w:tc>
          <w:tcPr>
            <w:tcW w:w="6804" w:type="dxa"/>
          </w:tcPr>
          <w:p w:rsidR="0033768D" w:rsidRPr="0033768D" w:rsidRDefault="00533A27" w:rsidP="0053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Chorwacja</w:t>
            </w:r>
            <w:r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,</w:t>
            </w:r>
            <w:r w:rsidRPr="0033768D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Estonia,</w:t>
            </w:r>
            <w:r w:rsidR="0033768D" w:rsidRPr="0033768D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 xml:space="preserve"> Litwa, Słowenia </w:t>
            </w:r>
          </w:p>
        </w:tc>
        <w:tc>
          <w:tcPr>
            <w:tcW w:w="2268" w:type="dxa"/>
          </w:tcPr>
          <w:p w:rsidR="0033768D" w:rsidRPr="0033768D" w:rsidRDefault="0033768D" w:rsidP="0033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80 </w:t>
            </w:r>
          </w:p>
        </w:tc>
      </w:tr>
    </w:tbl>
    <w:p w:rsidR="0033768D" w:rsidRPr="0033768D" w:rsidRDefault="0033768D" w:rsidP="0033768D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33768D" w:rsidRPr="0033768D" w:rsidRDefault="0033768D" w:rsidP="0033768D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33768D">
        <w:rPr>
          <w:rFonts w:ascii="Calibri" w:eastAsia="Times New Roman" w:hAnsi="Calibri" w:cs="Arial"/>
          <w:lang w:eastAsia="ar-SA"/>
        </w:rPr>
        <w:t xml:space="preserve">b) wysokość stawek dofinansowania na </w:t>
      </w:r>
      <w:r w:rsidRPr="0033768D">
        <w:rPr>
          <w:rFonts w:ascii="Calibri" w:eastAsia="Times New Roman" w:hAnsi="Calibri" w:cs="Arial"/>
          <w:u w:val="single"/>
          <w:lang w:eastAsia="ar-SA"/>
        </w:rPr>
        <w:t>podróż</w:t>
      </w:r>
      <w:r w:rsidRPr="0033768D">
        <w:rPr>
          <w:rFonts w:ascii="Calibri" w:eastAsia="Times New Roman" w:hAnsi="Calibri" w:cs="Arial"/>
          <w:lang w:eastAsia="ar-SA"/>
        </w:rPr>
        <w:t xml:space="preserve"> </w:t>
      </w:r>
      <w:r w:rsidRPr="0033768D">
        <w:rPr>
          <w:rFonts w:ascii="Calibri" w:eastAsia="Times New Roman" w:hAnsi="Calibri" w:cs="Arial"/>
          <w:bCs/>
          <w:lang w:eastAsia="ar-SA"/>
        </w:rPr>
        <w:t>z zastosowaniem ryczałtowych stawek jednostkowych (wg kalkulatora odległości obowiązującego w programie Erasmus+)</w:t>
      </w:r>
      <w:r w:rsidRPr="0033768D">
        <w:rPr>
          <w:rFonts w:ascii="Calibri" w:eastAsia="Times New Roman" w:hAnsi="Calibri" w:cs="Arial"/>
          <w:lang w:eastAsia="ar-SA"/>
        </w:rPr>
        <w:t>:</w:t>
      </w:r>
    </w:p>
    <w:p w:rsidR="0033768D" w:rsidRPr="0033768D" w:rsidRDefault="0033768D" w:rsidP="0033768D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8"/>
          <w:szCs w:val="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693"/>
      </w:tblGrid>
      <w:tr w:rsidR="0033768D" w:rsidRPr="0033768D" w:rsidTr="00533A27">
        <w:trPr>
          <w:trHeight w:val="87"/>
        </w:trPr>
        <w:tc>
          <w:tcPr>
            <w:tcW w:w="4111" w:type="dxa"/>
          </w:tcPr>
          <w:p w:rsidR="0033768D" w:rsidRPr="0033768D" w:rsidRDefault="0033768D" w:rsidP="0033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Dystans podróży </w:t>
            </w:r>
            <w:r w:rsidRPr="0033768D">
              <w:rPr>
                <w:rFonts w:ascii="Calibri" w:eastAsia="Times New Roman" w:hAnsi="Calibri" w:cs="Arial"/>
                <w:bCs/>
                <w:i/>
                <w:color w:val="000000"/>
                <w:sz w:val="20"/>
                <w:szCs w:val="20"/>
                <w:lang w:eastAsia="pl-PL"/>
              </w:rPr>
              <w:t>(odległość mierzona wg kalkulatora w jedną stronę)</w:t>
            </w:r>
          </w:p>
        </w:tc>
        <w:tc>
          <w:tcPr>
            <w:tcW w:w="2693" w:type="dxa"/>
          </w:tcPr>
          <w:p w:rsidR="0033768D" w:rsidRPr="0033768D" w:rsidRDefault="0033768D" w:rsidP="0033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Kwota </w:t>
            </w:r>
            <w:r w:rsidRPr="0033768D">
              <w:rPr>
                <w:rFonts w:ascii="Calibri" w:eastAsia="Times New Roman" w:hAnsi="Calibri" w:cs="Arial"/>
                <w:bCs/>
                <w:i/>
                <w:color w:val="000000"/>
                <w:lang w:eastAsia="pl-PL"/>
              </w:rPr>
              <w:t>(</w:t>
            </w:r>
            <w:r w:rsidRPr="0033768D">
              <w:rPr>
                <w:rFonts w:ascii="Calibri" w:eastAsia="Times New Roman" w:hAnsi="Calibri" w:cs="Arial"/>
                <w:bCs/>
                <w:i/>
                <w:color w:val="000000"/>
                <w:sz w:val="20"/>
                <w:szCs w:val="20"/>
                <w:lang w:eastAsia="pl-PL"/>
              </w:rPr>
              <w:t xml:space="preserve">na podróż </w:t>
            </w:r>
            <w:r w:rsidRPr="0033768D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do i z miejsca docelowego</w:t>
            </w:r>
            <w:r w:rsidRPr="0033768D">
              <w:rPr>
                <w:rFonts w:ascii="Calibri" w:eastAsia="Times New Roman" w:hAnsi="Calibri" w:cs="Arial"/>
                <w:bCs/>
                <w:i/>
                <w:color w:val="000000"/>
                <w:lang w:eastAsia="pl-PL"/>
              </w:rPr>
              <w:t>)</w:t>
            </w:r>
          </w:p>
        </w:tc>
      </w:tr>
      <w:tr w:rsidR="0033768D" w:rsidRPr="0033768D" w:rsidTr="00533A27">
        <w:trPr>
          <w:trHeight w:val="87"/>
        </w:trPr>
        <w:tc>
          <w:tcPr>
            <w:tcW w:w="4111" w:type="dxa"/>
          </w:tcPr>
          <w:p w:rsidR="0033768D" w:rsidRPr="0033768D" w:rsidRDefault="0033768D" w:rsidP="0033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Pomiędzy 100 a 499 km: </w:t>
            </w:r>
          </w:p>
        </w:tc>
        <w:tc>
          <w:tcPr>
            <w:tcW w:w="2693" w:type="dxa"/>
          </w:tcPr>
          <w:p w:rsidR="0033768D" w:rsidRPr="0033768D" w:rsidRDefault="0033768D" w:rsidP="0033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180 EUR na uczestnika </w:t>
            </w:r>
          </w:p>
        </w:tc>
      </w:tr>
      <w:tr w:rsidR="0033768D" w:rsidRPr="0033768D" w:rsidTr="00533A27">
        <w:trPr>
          <w:trHeight w:val="87"/>
        </w:trPr>
        <w:tc>
          <w:tcPr>
            <w:tcW w:w="4111" w:type="dxa"/>
          </w:tcPr>
          <w:p w:rsidR="0033768D" w:rsidRPr="0033768D" w:rsidRDefault="0033768D" w:rsidP="0033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Pomiędzy 500 a 1999 km: </w:t>
            </w:r>
          </w:p>
        </w:tc>
        <w:tc>
          <w:tcPr>
            <w:tcW w:w="2693" w:type="dxa"/>
          </w:tcPr>
          <w:p w:rsidR="0033768D" w:rsidRPr="0033768D" w:rsidRDefault="0033768D" w:rsidP="0033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275 EUR na uczestnika </w:t>
            </w:r>
          </w:p>
        </w:tc>
      </w:tr>
      <w:tr w:rsidR="0033768D" w:rsidRPr="0033768D" w:rsidTr="00533A27">
        <w:trPr>
          <w:trHeight w:val="87"/>
        </w:trPr>
        <w:tc>
          <w:tcPr>
            <w:tcW w:w="4111" w:type="dxa"/>
          </w:tcPr>
          <w:p w:rsidR="0033768D" w:rsidRPr="0033768D" w:rsidRDefault="0033768D" w:rsidP="0033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Pomiędzy 2000 a 2999 km: </w:t>
            </w:r>
          </w:p>
        </w:tc>
        <w:tc>
          <w:tcPr>
            <w:tcW w:w="2693" w:type="dxa"/>
          </w:tcPr>
          <w:p w:rsidR="0033768D" w:rsidRPr="0033768D" w:rsidRDefault="0033768D" w:rsidP="0033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360 EUR na uczestnika </w:t>
            </w:r>
          </w:p>
        </w:tc>
      </w:tr>
      <w:tr w:rsidR="0033768D" w:rsidRPr="0033768D" w:rsidTr="00533A27">
        <w:trPr>
          <w:trHeight w:val="87"/>
        </w:trPr>
        <w:tc>
          <w:tcPr>
            <w:tcW w:w="4111" w:type="dxa"/>
          </w:tcPr>
          <w:p w:rsidR="0033768D" w:rsidRPr="0033768D" w:rsidRDefault="0033768D" w:rsidP="0033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Pomiędzy 3000 a 3999 km: </w:t>
            </w:r>
          </w:p>
        </w:tc>
        <w:tc>
          <w:tcPr>
            <w:tcW w:w="2693" w:type="dxa"/>
          </w:tcPr>
          <w:p w:rsidR="0033768D" w:rsidRPr="0033768D" w:rsidRDefault="0033768D" w:rsidP="0033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376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530 EUR na uczestnika </w:t>
            </w:r>
          </w:p>
        </w:tc>
      </w:tr>
    </w:tbl>
    <w:p w:rsidR="00D03EC8" w:rsidRDefault="00D03EC8" w:rsidP="0033768D">
      <w:pPr>
        <w:suppressAutoHyphens/>
        <w:spacing w:after="0" w:line="240" w:lineRule="auto"/>
        <w:jc w:val="both"/>
        <w:rPr>
          <w:rFonts w:ascii="Calibri" w:eastAsia="Times New Roman" w:hAnsi="Calibri" w:cs="Arial"/>
          <w:bCs/>
          <w:iCs/>
          <w:lang w:eastAsia="ar-SA"/>
        </w:rPr>
      </w:pPr>
    </w:p>
    <w:p w:rsidR="0033768D" w:rsidRPr="0033768D" w:rsidRDefault="0033768D" w:rsidP="0033768D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33768D">
        <w:rPr>
          <w:rFonts w:ascii="Calibri" w:eastAsia="Times New Roman" w:hAnsi="Calibri" w:cs="Arial"/>
          <w:bCs/>
          <w:iCs/>
          <w:lang w:eastAsia="ar-SA"/>
        </w:rPr>
        <w:t>Uwaga:</w:t>
      </w:r>
      <w:r w:rsidRPr="0033768D">
        <w:rPr>
          <w:rFonts w:ascii="Calibri" w:eastAsia="Times New Roman" w:hAnsi="Calibri" w:cs="Arial"/>
          <w:b/>
          <w:bCs/>
          <w:i/>
          <w:iCs/>
          <w:lang w:eastAsia="ar-SA"/>
        </w:rPr>
        <w:t xml:space="preserve"> Dystans Podróży </w:t>
      </w:r>
      <w:r w:rsidRPr="0033768D">
        <w:rPr>
          <w:rFonts w:ascii="Calibri" w:eastAsia="Times New Roman" w:hAnsi="Calibri" w:cs="Arial"/>
          <w:lang w:eastAsia="ar-SA"/>
        </w:rPr>
        <w:t xml:space="preserve">określa odległość pomiędzy uczelnią macierzystą a instytucją przyjmującą, a </w:t>
      </w:r>
      <w:r w:rsidRPr="0033768D">
        <w:rPr>
          <w:rFonts w:ascii="Calibri" w:eastAsia="Times New Roman" w:hAnsi="Calibri" w:cs="Arial"/>
          <w:b/>
          <w:bCs/>
          <w:i/>
          <w:iCs/>
          <w:lang w:eastAsia="ar-SA"/>
        </w:rPr>
        <w:t xml:space="preserve">Kwota </w:t>
      </w:r>
      <w:r w:rsidRPr="0033768D">
        <w:rPr>
          <w:rFonts w:ascii="Calibri" w:eastAsia="Times New Roman" w:hAnsi="Calibri" w:cs="Arial"/>
          <w:lang w:eastAsia="ar-SA"/>
        </w:rPr>
        <w:t>udział w dofinansowaniu podróży, do i z miejsca docelowego.</w:t>
      </w:r>
    </w:p>
    <w:p w:rsidR="0033768D" w:rsidRPr="0033768D" w:rsidRDefault="002E21A0" w:rsidP="003F43CB">
      <w:pPr>
        <w:suppressAutoHyphens/>
        <w:spacing w:before="180" w:after="18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5. </w:t>
      </w:r>
      <w:r w:rsidR="0033768D" w:rsidRPr="0033768D">
        <w:rPr>
          <w:rFonts w:ascii="Calibri" w:eastAsia="Times New Roman" w:hAnsi="Calibri" w:cs="Times New Roman"/>
          <w:lang w:eastAsia="ar-SA"/>
        </w:rPr>
        <w:t xml:space="preserve">Ostateczna kwota dofinansowania zostanie obliczona w następujący sposób: suma iloczynu liczby dni mobilności (bez dni podróży) i stawki dziennej dla danego kraju przyjmującego (wsparcie indywidualne) </w:t>
      </w:r>
      <w:r w:rsidR="00533A27">
        <w:rPr>
          <w:rFonts w:ascii="Calibri" w:eastAsia="Times New Roman" w:hAnsi="Calibri" w:cs="Times New Roman"/>
          <w:lang w:eastAsia="ar-SA"/>
        </w:rPr>
        <w:t>plus</w:t>
      </w:r>
      <w:r w:rsidR="0033768D" w:rsidRPr="0033768D">
        <w:rPr>
          <w:rFonts w:ascii="Calibri" w:eastAsia="Times New Roman" w:hAnsi="Calibri" w:cs="Times New Roman"/>
          <w:lang w:eastAsia="ar-SA"/>
        </w:rPr>
        <w:t xml:space="preserve"> kwot</w:t>
      </w:r>
      <w:r w:rsidR="00533A27">
        <w:rPr>
          <w:rFonts w:ascii="Calibri" w:eastAsia="Times New Roman" w:hAnsi="Calibri" w:cs="Times New Roman"/>
          <w:lang w:eastAsia="ar-SA"/>
        </w:rPr>
        <w:t>a ryczałtowa określona</w:t>
      </w:r>
      <w:r w:rsidR="0033768D" w:rsidRPr="0033768D">
        <w:rPr>
          <w:rFonts w:ascii="Calibri" w:eastAsia="Times New Roman" w:hAnsi="Calibri" w:cs="Times New Roman"/>
          <w:lang w:eastAsia="ar-SA"/>
        </w:rPr>
        <w:t xml:space="preserve"> na podróż. </w:t>
      </w:r>
      <w:r w:rsidR="00287EE7">
        <w:rPr>
          <w:rFonts w:ascii="Calibri" w:eastAsia="Times New Roman" w:hAnsi="Calibri" w:cs="Times New Roman"/>
          <w:lang w:eastAsia="ar-SA"/>
        </w:rPr>
        <w:t xml:space="preserve">Przed wyjazdem zostanie wypłacona pracownikowi kwota w wysokości 80% tej kwoty. </w:t>
      </w:r>
    </w:p>
    <w:p w:rsidR="0033768D" w:rsidRPr="0033768D" w:rsidRDefault="002E21A0" w:rsidP="003F43CB">
      <w:pPr>
        <w:suppressAutoHyphens/>
        <w:spacing w:before="180" w:after="180" w:line="240" w:lineRule="auto"/>
        <w:jc w:val="both"/>
        <w:rPr>
          <w:rFonts w:ascii="Calibri" w:eastAsia="Times New Roman" w:hAnsi="Calibri" w:cs="Arial"/>
          <w:u w:val="single"/>
          <w:lang w:eastAsia="ar-SA"/>
        </w:rPr>
      </w:pPr>
      <w:r>
        <w:rPr>
          <w:rFonts w:ascii="Calibri" w:eastAsia="Times New Roman" w:hAnsi="Calibri" w:cs="Arial"/>
          <w:lang w:eastAsia="ar-SA"/>
        </w:rPr>
        <w:t>6</w:t>
      </w:r>
      <w:r w:rsidR="0033768D" w:rsidRPr="0033768D">
        <w:rPr>
          <w:rFonts w:ascii="Calibri" w:eastAsia="Times New Roman" w:hAnsi="Calibri" w:cs="Arial"/>
          <w:lang w:eastAsia="ar-SA"/>
        </w:rPr>
        <w:t xml:space="preserve">. Dofinansowanie otrzymane przez pracownika jest przeznaczone na dofinansowanie kosztów związanych z podróżą i pobytem w uczelni partnerskiej. </w:t>
      </w:r>
      <w:r w:rsidR="0033768D" w:rsidRPr="0033768D">
        <w:rPr>
          <w:rFonts w:ascii="Calibri" w:eastAsia="Times New Roman" w:hAnsi="Calibri" w:cs="Arial"/>
          <w:u w:val="single"/>
          <w:lang w:eastAsia="ar-SA"/>
        </w:rPr>
        <w:t>Dofinansowanie ma charakter uzupełniający i nie musi pokrywać pełnych kosztów wyjazdu.</w:t>
      </w:r>
      <w:r w:rsidR="00287EE7">
        <w:rPr>
          <w:rFonts w:ascii="Calibri" w:eastAsia="Times New Roman" w:hAnsi="Calibri" w:cs="Arial"/>
          <w:u w:val="single"/>
          <w:lang w:eastAsia="ar-SA"/>
        </w:rPr>
        <w:t xml:space="preserve"> </w:t>
      </w:r>
    </w:p>
    <w:p w:rsidR="0033768D" w:rsidRPr="0033768D" w:rsidRDefault="002E21A0" w:rsidP="003F43CB">
      <w:pPr>
        <w:suppressAutoHyphens/>
        <w:spacing w:before="180" w:after="180" w:line="240" w:lineRule="auto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7</w:t>
      </w:r>
      <w:r w:rsidR="0033768D" w:rsidRPr="0033768D">
        <w:rPr>
          <w:rFonts w:ascii="Calibri" w:eastAsia="Times New Roman" w:hAnsi="Calibri" w:cs="Arial"/>
          <w:lang w:eastAsia="ar-SA"/>
        </w:rPr>
        <w:t xml:space="preserve">. Pracownik nie może ubiegać się o inne dofinansowanie z </w:t>
      </w:r>
      <w:r w:rsidR="00287EE7">
        <w:rPr>
          <w:rFonts w:ascii="Calibri" w:eastAsia="Times New Roman" w:hAnsi="Calibri" w:cs="Arial"/>
          <w:lang w:eastAsia="ar-SA"/>
        </w:rPr>
        <w:t xml:space="preserve">innych </w:t>
      </w:r>
      <w:r w:rsidR="0033768D" w:rsidRPr="0033768D">
        <w:rPr>
          <w:rFonts w:ascii="Calibri" w:eastAsia="Times New Roman" w:hAnsi="Calibri" w:cs="Arial"/>
          <w:lang w:eastAsia="ar-SA"/>
        </w:rPr>
        <w:t xml:space="preserve">funduszy </w:t>
      </w:r>
      <w:r w:rsidR="00287EE7">
        <w:rPr>
          <w:rFonts w:ascii="Calibri" w:eastAsia="Times New Roman" w:hAnsi="Calibri" w:cs="Arial"/>
          <w:lang w:eastAsia="ar-SA"/>
        </w:rPr>
        <w:t xml:space="preserve">(unijnych i nieunijnych) </w:t>
      </w:r>
      <w:r w:rsidR="0033768D" w:rsidRPr="0033768D">
        <w:rPr>
          <w:rFonts w:ascii="Calibri" w:eastAsia="Times New Roman" w:hAnsi="Calibri" w:cs="Arial"/>
          <w:lang w:eastAsia="ar-SA"/>
        </w:rPr>
        <w:t xml:space="preserve">na pokrycie podobnych kosztów związanych z wyjazdem. </w:t>
      </w:r>
    </w:p>
    <w:p w:rsidR="0033768D" w:rsidRPr="0033768D" w:rsidRDefault="002E21A0" w:rsidP="003F43CB">
      <w:pPr>
        <w:suppressAutoHyphens/>
        <w:spacing w:before="180" w:after="180" w:line="240" w:lineRule="auto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8</w:t>
      </w:r>
      <w:r w:rsidR="0033768D" w:rsidRPr="0033768D">
        <w:rPr>
          <w:rFonts w:ascii="Calibri" w:eastAsia="Times New Roman" w:hAnsi="Calibri" w:cs="Arial"/>
          <w:lang w:eastAsia="ar-SA"/>
        </w:rPr>
        <w:t xml:space="preserve">. Osoby niepełnosprawne z udokumentowanym stopniem niepełnosprawności mogą ubiegać się o dodatkowe dofinansowanie dla osób niepełnosprawnych. Więcej informacji: </w:t>
      </w:r>
      <w:hyperlink r:id="rId9" w:history="1">
        <w:r w:rsidR="0033768D" w:rsidRPr="0033768D">
          <w:rPr>
            <w:rFonts w:ascii="Calibri" w:eastAsia="Times New Roman" w:hAnsi="Calibri" w:cs="Arial"/>
            <w:color w:val="0000FF"/>
            <w:u w:val="single"/>
            <w:lang w:eastAsia="ar-SA"/>
          </w:rPr>
          <w:t>http://erasmusplus.org.pl/wp-content/uploads/2014/07/2015_sev_ka103_Zasady-niepelnosprawnosc-pracownik.pdf</w:t>
        </w:r>
      </w:hyperlink>
      <w:r w:rsidR="0033768D" w:rsidRPr="0033768D">
        <w:rPr>
          <w:rFonts w:ascii="Calibri" w:eastAsia="Times New Roman" w:hAnsi="Calibri" w:cs="Arial"/>
          <w:lang w:eastAsia="ar-SA"/>
        </w:rPr>
        <w:t xml:space="preserve"> </w:t>
      </w:r>
    </w:p>
    <w:p w:rsidR="00A75E14" w:rsidRDefault="00A75E14" w:rsidP="003F43CB">
      <w:pPr>
        <w:suppressAutoHyphens/>
        <w:spacing w:before="180" w:after="180" w:line="240" w:lineRule="auto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9. W celu rozliczenia wyjazdu n</w:t>
      </w:r>
      <w:r w:rsidR="002E21A0" w:rsidRPr="00A75E14">
        <w:rPr>
          <w:rFonts w:ascii="Calibri" w:eastAsia="Times New Roman" w:hAnsi="Calibri" w:cs="Arial"/>
          <w:lang w:eastAsia="ar-SA"/>
        </w:rPr>
        <w:t>auczyciel akademicki zobowiązany jest do uzysk</w:t>
      </w:r>
      <w:r>
        <w:rPr>
          <w:rFonts w:ascii="Calibri" w:eastAsia="Times New Roman" w:hAnsi="Calibri" w:cs="Arial"/>
          <w:lang w:eastAsia="ar-SA"/>
        </w:rPr>
        <w:t xml:space="preserve">ania na koniec pobytu w uczelni </w:t>
      </w:r>
      <w:r w:rsidR="002E21A0" w:rsidRPr="00A75E14">
        <w:rPr>
          <w:rFonts w:ascii="Calibri" w:eastAsia="Times New Roman" w:hAnsi="Calibri" w:cs="Arial"/>
          <w:lang w:eastAsia="ar-SA"/>
        </w:rPr>
        <w:t>przyjmującej dokumentu potwierdzającego jego pobyt i realiza</w:t>
      </w:r>
      <w:r>
        <w:rPr>
          <w:rFonts w:ascii="Calibri" w:eastAsia="Times New Roman" w:hAnsi="Calibri" w:cs="Arial"/>
          <w:lang w:eastAsia="ar-SA"/>
        </w:rPr>
        <w:t xml:space="preserve">cję programu, wraz z informacją </w:t>
      </w:r>
      <w:r w:rsidR="002E21A0" w:rsidRPr="00A75E14">
        <w:rPr>
          <w:rFonts w:ascii="Calibri" w:eastAsia="Times New Roman" w:hAnsi="Calibri" w:cs="Arial"/>
          <w:lang w:eastAsia="ar-SA"/>
        </w:rPr>
        <w:t>o liczbie godzin przep</w:t>
      </w:r>
      <w:r>
        <w:rPr>
          <w:rFonts w:ascii="Calibri" w:eastAsia="Times New Roman" w:hAnsi="Calibri" w:cs="Arial"/>
          <w:lang w:eastAsia="ar-SA"/>
        </w:rPr>
        <w:t>rowadzonych zajęć dydaktycznych i dodatkowymi informacjami jak liczba studentów  uczestniczących w zajęciach, poziom studiów</w:t>
      </w:r>
      <w:r w:rsidR="002E21A0" w:rsidRPr="00A75E14">
        <w:rPr>
          <w:rFonts w:ascii="Calibri" w:eastAsia="Times New Roman" w:hAnsi="Calibri" w:cs="Arial"/>
          <w:lang w:eastAsia="ar-SA"/>
        </w:rPr>
        <w:t xml:space="preserve">. </w:t>
      </w:r>
    </w:p>
    <w:p w:rsidR="00A75E14" w:rsidRPr="00A75E14" w:rsidRDefault="00A75E14" w:rsidP="003F43CB">
      <w:pPr>
        <w:suppressAutoHyphens/>
        <w:spacing w:before="180" w:after="180" w:line="240" w:lineRule="auto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 xml:space="preserve">Ponadto nauczyciel </w:t>
      </w:r>
      <w:r w:rsidRPr="00A75E14">
        <w:rPr>
          <w:rFonts w:ascii="Calibri" w:eastAsia="Times New Roman" w:hAnsi="Calibri" w:cs="Arial"/>
          <w:lang w:eastAsia="ar-SA"/>
        </w:rPr>
        <w:t>zobowiązany jest do wypeł</w:t>
      </w:r>
      <w:bookmarkStart w:id="0" w:name="_GoBack"/>
      <w:bookmarkEnd w:id="0"/>
      <w:r w:rsidRPr="00A75E14">
        <w:rPr>
          <w:rFonts w:ascii="Calibri" w:eastAsia="Times New Roman" w:hAnsi="Calibri" w:cs="Arial"/>
          <w:lang w:eastAsia="ar-SA"/>
        </w:rPr>
        <w:t xml:space="preserve">nienia ankiety online w </w:t>
      </w:r>
      <w:proofErr w:type="spellStart"/>
      <w:r w:rsidRPr="00A75E14">
        <w:rPr>
          <w:rFonts w:ascii="Calibri" w:eastAsia="Times New Roman" w:hAnsi="Calibri" w:cs="Arial"/>
          <w:lang w:eastAsia="ar-SA"/>
        </w:rPr>
        <w:t>Mobility</w:t>
      </w:r>
      <w:proofErr w:type="spellEnd"/>
      <w:r w:rsidRPr="00A75E14">
        <w:rPr>
          <w:rFonts w:ascii="Calibri" w:eastAsia="Times New Roman" w:hAnsi="Calibri" w:cs="Arial"/>
          <w:lang w:eastAsia="ar-SA"/>
        </w:rPr>
        <w:t xml:space="preserve"> </w:t>
      </w:r>
      <w:proofErr w:type="spellStart"/>
      <w:r w:rsidRPr="00A75E14">
        <w:rPr>
          <w:rFonts w:ascii="Calibri" w:eastAsia="Times New Roman" w:hAnsi="Calibri" w:cs="Arial"/>
          <w:lang w:eastAsia="ar-SA"/>
        </w:rPr>
        <w:t>Tool</w:t>
      </w:r>
      <w:proofErr w:type="spellEnd"/>
      <w:r w:rsidRPr="00A75E14">
        <w:rPr>
          <w:rFonts w:ascii="Calibri" w:eastAsia="Times New Roman" w:hAnsi="Calibri" w:cs="Arial"/>
          <w:lang w:eastAsia="ar-SA"/>
        </w:rPr>
        <w:t>, na stronie Komisji</w:t>
      </w:r>
      <w:r w:rsidR="003F43CB">
        <w:rPr>
          <w:rFonts w:ascii="Calibri" w:eastAsia="Times New Roman" w:hAnsi="Calibri" w:cs="Arial"/>
          <w:lang w:eastAsia="ar-SA"/>
        </w:rPr>
        <w:t xml:space="preserve"> </w:t>
      </w:r>
      <w:r w:rsidRPr="00A75E14">
        <w:rPr>
          <w:rFonts w:ascii="Calibri" w:eastAsia="Times New Roman" w:hAnsi="Calibri" w:cs="Arial"/>
          <w:lang w:eastAsia="ar-SA"/>
        </w:rPr>
        <w:t>Europejskiej.</w:t>
      </w:r>
    </w:p>
    <w:p w:rsidR="0033768D" w:rsidRPr="00A75E14" w:rsidRDefault="00A75E14" w:rsidP="003F43CB">
      <w:pPr>
        <w:suppressAutoHyphens/>
        <w:spacing w:before="180" w:after="180" w:line="240" w:lineRule="auto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10</w:t>
      </w:r>
      <w:r w:rsidR="002E21A0" w:rsidRPr="00A75E14">
        <w:rPr>
          <w:rFonts w:ascii="Calibri" w:eastAsia="Times New Roman" w:hAnsi="Calibri" w:cs="Arial"/>
          <w:lang w:eastAsia="ar-SA"/>
        </w:rPr>
        <w:t>. Nauczyciel akademicki zobowiązany jest do ubezpieczenia</w:t>
      </w:r>
      <w:r>
        <w:rPr>
          <w:rFonts w:ascii="Calibri" w:eastAsia="Times New Roman" w:hAnsi="Calibri" w:cs="Arial"/>
          <w:lang w:eastAsia="ar-SA"/>
        </w:rPr>
        <w:t xml:space="preserve"> się na czas podróży i pobytu w </w:t>
      </w:r>
      <w:r w:rsidR="002E21A0" w:rsidRPr="00A75E14">
        <w:rPr>
          <w:rFonts w:ascii="Calibri" w:eastAsia="Times New Roman" w:hAnsi="Calibri" w:cs="Arial"/>
          <w:lang w:eastAsia="ar-SA"/>
        </w:rPr>
        <w:t>uczelni partnerskiej (koszty leczenia i następstwa nieszczęśliwych wypadków).</w:t>
      </w:r>
    </w:p>
    <w:p w:rsidR="0033768D" w:rsidRPr="0033768D" w:rsidRDefault="0033768D" w:rsidP="003F43CB">
      <w:pPr>
        <w:suppressAutoHyphens/>
        <w:spacing w:before="180" w:after="18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CB4108" w:rsidRDefault="00CB4108" w:rsidP="00CB4108">
      <w:pPr>
        <w:spacing w:after="0"/>
      </w:pPr>
    </w:p>
    <w:p w:rsidR="00CB4108" w:rsidRDefault="00CB4108" w:rsidP="00CB4108">
      <w:pPr>
        <w:spacing w:after="0"/>
        <w:ind w:left="6096"/>
      </w:pPr>
    </w:p>
    <w:p w:rsidR="00CB4108" w:rsidRDefault="00CB4108" w:rsidP="00CB4108">
      <w:pPr>
        <w:spacing w:after="0"/>
        <w:ind w:left="6096"/>
        <w:rPr>
          <w:rFonts w:ascii="Arial" w:hAnsi="Arial" w:cs="Arial"/>
        </w:rPr>
      </w:pPr>
    </w:p>
    <w:p w:rsidR="00517EE3" w:rsidRDefault="00CB4108" w:rsidP="00CB4108">
      <w:pPr>
        <w:spacing w:after="0"/>
        <w:ind w:left="6096"/>
      </w:pPr>
      <w:r>
        <w:t xml:space="preserve">Prof. dr hab. Marek S. </w:t>
      </w:r>
      <w:proofErr w:type="spellStart"/>
      <w:r>
        <w:t>Szyndel</w:t>
      </w:r>
      <w:proofErr w:type="spellEnd"/>
    </w:p>
    <w:p w:rsidR="00CB4108" w:rsidRDefault="00CB4108" w:rsidP="00CB4108">
      <w:pPr>
        <w:spacing w:after="0"/>
        <w:ind w:left="6096"/>
      </w:pPr>
      <w:r>
        <w:t>Prorektor ds. Współpracy Międzynarodowej</w:t>
      </w:r>
    </w:p>
    <w:sectPr w:rsidR="00CB4108">
      <w:footnotePr>
        <w:pos w:val="beneathText"/>
      </w:foot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C2" w:rsidRDefault="00DB6EC2" w:rsidP="007D62DF">
      <w:pPr>
        <w:spacing w:after="0" w:line="240" w:lineRule="auto"/>
      </w:pPr>
      <w:r>
        <w:separator/>
      </w:r>
    </w:p>
  </w:endnote>
  <w:endnote w:type="continuationSeparator" w:id="0">
    <w:p w:rsidR="00DB6EC2" w:rsidRDefault="00DB6EC2" w:rsidP="007D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C2" w:rsidRDefault="00DB6EC2" w:rsidP="007D62DF">
      <w:pPr>
        <w:spacing w:after="0" w:line="240" w:lineRule="auto"/>
      </w:pPr>
      <w:r>
        <w:separator/>
      </w:r>
    </w:p>
  </w:footnote>
  <w:footnote w:type="continuationSeparator" w:id="0">
    <w:p w:rsidR="00DB6EC2" w:rsidRDefault="00DB6EC2" w:rsidP="007D6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DDC"/>
    <w:multiLevelType w:val="multilevel"/>
    <w:tmpl w:val="8966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5AA7A3A"/>
    <w:multiLevelType w:val="multilevel"/>
    <w:tmpl w:val="B676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9DA6E5D"/>
    <w:multiLevelType w:val="multilevel"/>
    <w:tmpl w:val="4FFC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59183C2E"/>
    <w:multiLevelType w:val="multilevel"/>
    <w:tmpl w:val="C17A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8D"/>
    <w:rsid w:val="0028374C"/>
    <w:rsid w:val="00287EE7"/>
    <w:rsid w:val="002E21A0"/>
    <w:rsid w:val="0033768D"/>
    <w:rsid w:val="003F43CB"/>
    <w:rsid w:val="00517EE3"/>
    <w:rsid w:val="00533A27"/>
    <w:rsid w:val="007D62DF"/>
    <w:rsid w:val="007F6248"/>
    <w:rsid w:val="00823585"/>
    <w:rsid w:val="008537FC"/>
    <w:rsid w:val="00866862"/>
    <w:rsid w:val="008B1810"/>
    <w:rsid w:val="008C2566"/>
    <w:rsid w:val="0090242C"/>
    <w:rsid w:val="00A27CAB"/>
    <w:rsid w:val="00A75E14"/>
    <w:rsid w:val="00C66694"/>
    <w:rsid w:val="00CB4108"/>
    <w:rsid w:val="00CF7764"/>
    <w:rsid w:val="00D03EC8"/>
    <w:rsid w:val="00D94CAA"/>
    <w:rsid w:val="00DB6EC2"/>
    <w:rsid w:val="00E825E9"/>
    <w:rsid w:val="00ED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2D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2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2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2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7EE7"/>
    <w:rPr>
      <w:color w:val="0000FF" w:themeColor="hyperlink"/>
      <w:u w:val="single"/>
    </w:rPr>
  </w:style>
  <w:style w:type="paragraph" w:customStyle="1" w:styleId="Default">
    <w:name w:val="Default"/>
    <w:rsid w:val="00E82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66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2D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2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2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2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7EE7"/>
    <w:rPr>
      <w:color w:val="0000FF" w:themeColor="hyperlink"/>
      <w:u w:val="single"/>
    </w:rPr>
  </w:style>
  <w:style w:type="paragraph" w:customStyle="1" w:styleId="Default">
    <w:name w:val="Default"/>
    <w:rsid w:val="00E82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6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rasmusplus.org.pl/wp-content/uploads/2014/07/2015_sev_ka103_Zasady-niepelnosprawnosc-pracownik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7CDD-C1E8-4F7E-B3A2-83B05C38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Tymińska</dc:creator>
  <cp:lastModifiedBy>Marta Tymińska</cp:lastModifiedBy>
  <cp:revision>4</cp:revision>
  <cp:lastPrinted>2015-10-09T08:34:00Z</cp:lastPrinted>
  <dcterms:created xsi:type="dcterms:W3CDTF">2015-10-08T14:05:00Z</dcterms:created>
  <dcterms:modified xsi:type="dcterms:W3CDTF">2015-10-09T08:44:00Z</dcterms:modified>
</cp:coreProperties>
</file>